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95A" w:rsidRDefault="0033395A" w:rsidP="0033395A">
      <w:pPr>
        <w:pStyle w:val="BodyText"/>
      </w:pPr>
    </w:p>
    <w:p w:rsidR="0033395A" w:rsidRDefault="0033395A" w:rsidP="0033395A">
      <w:pPr>
        <w:pStyle w:val="BodyText"/>
      </w:pPr>
    </w:p>
    <w:p w:rsidR="0033395A" w:rsidRDefault="0033395A" w:rsidP="0033395A">
      <w:pPr>
        <w:jc w:val="center"/>
      </w:pPr>
      <w:bookmarkStart w:id="0" w:name="_f3ck0q4pjs55" w:colFirst="0" w:colLast="0"/>
      <w:bookmarkEnd w:id="0"/>
      <w:r>
        <w:rPr>
          <w:rFonts w:ascii="Arial" w:eastAsia="Arial" w:hAnsi="Arial" w:cs="Arial"/>
          <w:b/>
          <w:sz w:val="40"/>
          <w:szCs w:val="40"/>
        </w:rPr>
        <w:t>Secondary Ion Mass Spectrometer</w:t>
      </w:r>
    </w:p>
    <w:p w:rsidR="0033395A" w:rsidRDefault="0033395A" w:rsidP="0033395A">
      <w:pPr>
        <w:jc w:val="center"/>
        <w:rPr>
          <w:rFonts w:ascii="Arial" w:hAnsi="Arial"/>
          <w:b/>
          <w:bCs/>
          <w:sz w:val="40"/>
          <w:szCs w:val="40"/>
        </w:rPr>
      </w:pPr>
    </w:p>
    <w:p w:rsidR="0033395A" w:rsidRDefault="0033395A" w:rsidP="0033395A">
      <w:pPr>
        <w:pStyle w:val="BodyText"/>
        <w:jc w:val="center"/>
      </w:pPr>
      <w:r>
        <w:rPr>
          <w:rFonts w:ascii="Arial" w:eastAsia="Arial" w:hAnsi="Arial" w:cs="Arial"/>
          <w:b/>
          <w:sz w:val="40"/>
          <w:szCs w:val="40"/>
        </w:rPr>
        <w:t>Preliminary Report</w:t>
      </w:r>
    </w:p>
    <w:p w:rsidR="0033395A" w:rsidRDefault="0033395A" w:rsidP="0033395A">
      <w:pPr>
        <w:spacing w:after="120"/>
        <w:jc w:val="center"/>
      </w:pPr>
      <w:r>
        <w:rPr>
          <w:rFonts w:ascii="Arial" w:eastAsia="Arial" w:hAnsi="Arial" w:cs="Arial"/>
          <w:b/>
          <w:sz w:val="28"/>
          <w:szCs w:val="28"/>
        </w:rPr>
        <w:t>Sharna Beahm</w:t>
      </w:r>
    </w:p>
    <w:p w:rsidR="0033395A" w:rsidRDefault="0033395A" w:rsidP="0033395A">
      <w:pPr>
        <w:spacing w:after="120"/>
        <w:jc w:val="center"/>
      </w:pPr>
      <w:r>
        <w:rPr>
          <w:rFonts w:ascii="Arial" w:eastAsia="Arial" w:hAnsi="Arial" w:cs="Arial"/>
          <w:b/>
          <w:sz w:val="28"/>
          <w:szCs w:val="28"/>
        </w:rPr>
        <w:t>Isaiah Cons</w:t>
      </w:r>
    </w:p>
    <w:p w:rsidR="0033395A" w:rsidRDefault="0033395A" w:rsidP="0033395A">
      <w:pPr>
        <w:spacing w:after="120"/>
        <w:jc w:val="center"/>
      </w:pPr>
      <w:r>
        <w:rPr>
          <w:rFonts w:ascii="Arial" w:eastAsia="Arial" w:hAnsi="Arial" w:cs="Arial"/>
          <w:b/>
          <w:sz w:val="28"/>
          <w:szCs w:val="28"/>
        </w:rPr>
        <w:t>Riley Ducey</w:t>
      </w:r>
    </w:p>
    <w:p w:rsidR="0033395A" w:rsidRDefault="0033395A" w:rsidP="0033395A">
      <w:pPr>
        <w:spacing w:after="120"/>
        <w:jc w:val="center"/>
      </w:pPr>
      <w:r>
        <w:rPr>
          <w:rFonts w:ascii="Arial" w:eastAsia="Arial" w:hAnsi="Arial" w:cs="Arial"/>
          <w:b/>
          <w:sz w:val="28"/>
          <w:szCs w:val="28"/>
        </w:rPr>
        <w:t>Ben Hardesty</w:t>
      </w:r>
    </w:p>
    <w:p w:rsidR="0033395A" w:rsidRDefault="0033395A" w:rsidP="0033395A">
      <w:pPr>
        <w:pStyle w:val="BodyText"/>
        <w:jc w:val="center"/>
      </w:pPr>
    </w:p>
    <w:p w:rsidR="0033395A" w:rsidRDefault="0033395A" w:rsidP="0033395A">
      <w:pPr>
        <w:pStyle w:val="BodyText"/>
        <w:jc w:val="center"/>
      </w:pPr>
    </w:p>
    <w:p w:rsidR="0033395A" w:rsidRDefault="0033395A" w:rsidP="0033395A">
      <w:pPr>
        <w:spacing w:after="120"/>
        <w:jc w:val="center"/>
      </w:pPr>
      <w:r>
        <w:rPr>
          <w:rFonts w:ascii="Arial" w:eastAsia="Arial" w:hAnsi="Arial" w:cs="Arial"/>
          <w:b/>
          <w:sz w:val="28"/>
          <w:szCs w:val="28"/>
        </w:rPr>
        <w:t>Fall 2016</w:t>
      </w:r>
    </w:p>
    <w:p w:rsidR="0033395A" w:rsidRDefault="0033395A" w:rsidP="0033395A">
      <w:pPr>
        <w:spacing w:after="120"/>
        <w:jc w:val="center"/>
      </w:pPr>
      <w:r>
        <w:rPr>
          <w:noProof/>
          <w:lang w:eastAsia="en-US" w:bidi="ar-SA"/>
        </w:rPr>
        <w:drawing>
          <wp:inline distT="114300" distB="114300" distL="114300" distR="114300" wp14:anchorId="0D04C753" wp14:editId="0B5F7A9F">
            <wp:extent cx="4972050" cy="2771775"/>
            <wp:effectExtent l="25400" t="25400" r="25400" b="2540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4972050" cy="2771775"/>
                    </a:xfrm>
                    <a:prstGeom prst="rect">
                      <a:avLst/>
                    </a:prstGeom>
                    <a:ln w="25400">
                      <a:solidFill>
                        <a:srgbClr val="000000"/>
                      </a:solidFill>
                      <a:prstDash val="solid"/>
                    </a:ln>
                  </pic:spPr>
                </pic:pic>
              </a:graphicData>
            </a:graphic>
          </wp:inline>
        </w:drawing>
      </w:r>
    </w:p>
    <w:p w:rsidR="0033395A" w:rsidRDefault="0033395A" w:rsidP="0033395A">
      <w:pPr>
        <w:spacing w:after="120"/>
      </w:pPr>
    </w:p>
    <w:p w:rsidR="0033395A" w:rsidRDefault="0033395A" w:rsidP="0033395A">
      <w:pPr>
        <w:spacing w:after="120"/>
      </w:pPr>
    </w:p>
    <w:p w:rsidR="0033395A" w:rsidRDefault="0033395A" w:rsidP="0033395A">
      <w:pPr>
        <w:spacing w:after="120"/>
        <w:jc w:val="center"/>
      </w:pPr>
    </w:p>
    <w:p w:rsidR="0033395A" w:rsidRDefault="0033395A" w:rsidP="0033395A">
      <w:pPr>
        <w:spacing w:after="120"/>
      </w:pPr>
      <w:r>
        <w:rPr>
          <w:rFonts w:ascii="Arial" w:eastAsia="Arial" w:hAnsi="Arial" w:cs="Arial"/>
          <w:b/>
        </w:rPr>
        <w:t>Project Sponsor: Dr. Michael V. Lee</w:t>
      </w:r>
    </w:p>
    <w:p w:rsidR="0033395A" w:rsidRDefault="0033395A" w:rsidP="0033395A">
      <w:pPr>
        <w:spacing w:after="120"/>
      </w:pPr>
      <w:r>
        <w:rPr>
          <w:rFonts w:ascii="Arial" w:eastAsia="Arial" w:hAnsi="Arial" w:cs="Arial"/>
          <w:b/>
        </w:rPr>
        <w:t>Faculty Advisor: Dr. Sarah Oman</w:t>
      </w:r>
    </w:p>
    <w:p w:rsidR="0033395A" w:rsidRDefault="0033395A" w:rsidP="0033395A">
      <w:pPr>
        <w:spacing w:after="120"/>
      </w:pPr>
      <w:r>
        <w:rPr>
          <w:rFonts w:ascii="Arial" w:eastAsia="Arial" w:hAnsi="Arial" w:cs="Arial"/>
          <w:b/>
        </w:rPr>
        <w:t>Sponsor Mentor: Dr. Michael V. Lee</w:t>
      </w:r>
    </w:p>
    <w:p w:rsidR="0033395A" w:rsidRDefault="0033395A" w:rsidP="0033395A">
      <w:pPr>
        <w:spacing w:after="120"/>
      </w:pPr>
      <w:r>
        <w:rPr>
          <w:rFonts w:ascii="Arial" w:eastAsia="Arial" w:hAnsi="Arial" w:cs="Arial"/>
          <w:b/>
        </w:rPr>
        <w:t>Instructor: Dr. Sarah Oman</w:t>
      </w:r>
    </w:p>
    <w:p w:rsidR="0033395A" w:rsidRDefault="0033395A" w:rsidP="00B14FB3">
      <w:pPr>
        <w:pStyle w:val="Heading1"/>
        <w:numPr>
          <w:ilvl w:val="0"/>
          <w:numId w:val="0"/>
        </w:numPr>
        <w:jc w:val="center"/>
      </w:pPr>
      <w:bookmarkStart w:id="1" w:name="_Toc467499207"/>
      <w:bookmarkStart w:id="2" w:name="_Toc467506924"/>
      <w:bookmarkStart w:id="3" w:name="_Toc467709125"/>
      <w:r w:rsidRPr="00B14FB3">
        <w:lastRenderedPageBreak/>
        <w:t>DISCLAIMER</w:t>
      </w:r>
      <w:bookmarkEnd w:id="1"/>
      <w:bookmarkEnd w:id="2"/>
      <w:bookmarkEnd w:id="3"/>
    </w:p>
    <w:p w:rsidR="0033395A" w:rsidRDefault="0033395A" w:rsidP="0033395A">
      <w:pPr>
        <w:spacing w:after="120"/>
      </w:pPr>
      <w:r>
        <w:rPr>
          <w:highlight w:val="white"/>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t xml:space="preserve"> </w:t>
      </w:r>
    </w:p>
    <w:p w:rsidR="0033395A" w:rsidRDefault="0033395A" w:rsidP="0033395A">
      <w:pPr>
        <w:pStyle w:val="Heading1"/>
        <w:pageBreakBefore/>
        <w:numPr>
          <w:ilvl w:val="0"/>
          <w:numId w:val="0"/>
        </w:numPr>
        <w:jc w:val="center"/>
      </w:pPr>
      <w:bookmarkStart w:id="4" w:name="_Toc467499208"/>
      <w:bookmarkStart w:id="5" w:name="_Toc467506925"/>
      <w:bookmarkStart w:id="6" w:name="_Toc467709126"/>
      <w:r>
        <w:lastRenderedPageBreak/>
        <w:t>TABLE OF CONTENTS</w:t>
      </w:r>
      <w:bookmarkEnd w:id="4"/>
      <w:bookmarkEnd w:id="5"/>
      <w:bookmarkEnd w:id="6"/>
    </w:p>
    <w:p w:rsidR="0033395A" w:rsidRDefault="0033395A" w:rsidP="0033395A">
      <w:pPr>
        <w:pStyle w:val="NoSpacing"/>
        <w:rPr>
          <w:rFonts w:asciiTheme="minorHAnsi" w:eastAsiaTheme="minorEastAsia" w:hAnsiTheme="minorHAnsi" w:cstheme="minorBidi"/>
          <w:noProof/>
          <w:kern w:val="0"/>
          <w:szCs w:val="22"/>
          <w:lang w:eastAsia="en-US" w:bidi="ar-SA"/>
        </w:rPr>
      </w:pPr>
      <w:r w:rsidRPr="007E2260">
        <w:fldChar w:fldCharType="begin"/>
      </w:r>
      <w:r w:rsidRPr="007E2260">
        <w:instrText xml:space="preserve"> TOC \f \o "1-4" \o "1-4" </w:instrText>
      </w:r>
      <w:r w:rsidRPr="007E2260">
        <w:fldChar w:fldCharType="separate"/>
      </w:r>
      <w:r w:rsidRPr="007E2260">
        <w:rPr>
          <w:noProof/>
        </w:rPr>
        <w:t>DISCLAIMER</w:t>
      </w:r>
      <w:r>
        <w:rPr>
          <w:noProof/>
        </w:rPr>
        <w:tab/>
      </w:r>
      <w:r w:rsidR="00263E95">
        <w:rPr>
          <w:noProof/>
        </w:rPr>
        <w:t>……………………………………………………………………………………………..ii</w:t>
      </w:r>
    </w:p>
    <w:p w:rsidR="0033395A" w:rsidRDefault="0033395A" w:rsidP="0033395A">
      <w:pPr>
        <w:pStyle w:val="TOC1"/>
        <w:spacing w:after="0"/>
        <w:rPr>
          <w:rFonts w:asciiTheme="minorHAnsi" w:eastAsiaTheme="minorEastAsia" w:hAnsiTheme="minorHAnsi" w:cstheme="minorBidi"/>
          <w:noProof/>
          <w:kern w:val="0"/>
          <w:szCs w:val="22"/>
          <w:lang w:eastAsia="en-US" w:bidi="ar-SA"/>
        </w:rPr>
      </w:pPr>
      <w:r>
        <w:rPr>
          <w:noProof/>
        </w:rPr>
        <w:t>TABLE OF CONTENTS</w:t>
      </w:r>
      <w:r>
        <w:rPr>
          <w:noProof/>
        </w:rPr>
        <w:tab/>
      </w:r>
      <w:r w:rsidR="00B14FB3">
        <w:rPr>
          <w:noProof/>
        </w:rPr>
        <w:t>iii</w:t>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1</w:t>
      </w:r>
      <w:r>
        <w:rPr>
          <w:rFonts w:asciiTheme="minorHAnsi" w:eastAsiaTheme="minorEastAsia" w:hAnsiTheme="minorHAnsi" w:cstheme="minorBidi"/>
          <w:noProof/>
          <w:kern w:val="0"/>
          <w:szCs w:val="22"/>
          <w:lang w:eastAsia="en-US" w:bidi="ar-SA"/>
        </w:rPr>
        <w:tab/>
      </w:r>
      <w:r>
        <w:rPr>
          <w:noProof/>
        </w:rPr>
        <w:t>BACKGROUND</w:t>
      </w:r>
      <w:r>
        <w:rPr>
          <w:noProof/>
        </w:rPr>
        <w:tab/>
      </w:r>
      <w:r>
        <w:rPr>
          <w:noProof/>
        </w:rPr>
        <w:fldChar w:fldCharType="begin"/>
      </w:r>
      <w:r>
        <w:rPr>
          <w:noProof/>
        </w:rPr>
        <w:instrText xml:space="preserve"> PAGEREF _Toc467709127 \h </w:instrText>
      </w:r>
      <w:r>
        <w:rPr>
          <w:noProof/>
        </w:rPr>
      </w:r>
      <w:r>
        <w:rPr>
          <w:noProof/>
        </w:rPr>
        <w:fldChar w:fldCharType="separate"/>
      </w:r>
      <w:r>
        <w:rPr>
          <w:noProof/>
        </w:rPr>
        <w:t>1</w:t>
      </w:r>
      <w:r>
        <w:rPr>
          <w:noProof/>
        </w:rPr>
        <w:fldChar w:fldCharType="end"/>
      </w:r>
    </w:p>
    <w:p w:rsidR="0033395A" w:rsidRDefault="0033395A" w:rsidP="0033395A">
      <w:pPr>
        <w:pStyle w:val="TOC2"/>
        <w:tabs>
          <w:tab w:val="left" w:pos="849"/>
        </w:tabs>
        <w:spacing w:after="0"/>
        <w:ind w:left="288"/>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1.1</w:t>
      </w:r>
      <w:r>
        <w:rPr>
          <w:rFonts w:asciiTheme="minorHAnsi" w:eastAsiaTheme="minorEastAsia" w:hAnsiTheme="minorHAnsi"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_Toc467709128 \h </w:instrText>
      </w:r>
      <w:r>
        <w:rPr>
          <w:noProof/>
        </w:rPr>
      </w:r>
      <w:r>
        <w:rPr>
          <w:noProof/>
        </w:rPr>
        <w:fldChar w:fldCharType="separate"/>
      </w:r>
      <w:r>
        <w:rPr>
          <w:noProof/>
        </w:rPr>
        <w:t>1</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1.2</w:t>
      </w:r>
      <w:r>
        <w:rPr>
          <w:rFonts w:asciiTheme="minorHAnsi" w:eastAsiaTheme="minorEastAsia" w:hAnsiTheme="minorHAnsi"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_Toc467709129 \h </w:instrText>
      </w:r>
      <w:r>
        <w:rPr>
          <w:noProof/>
        </w:rPr>
      </w:r>
      <w:r>
        <w:rPr>
          <w:noProof/>
        </w:rPr>
        <w:fldChar w:fldCharType="separate"/>
      </w:r>
      <w:r>
        <w:rPr>
          <w:noProof/>
        </w:rPr>
        <w:t>1</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1.2.1</w:t>
      </w:r>
      <w:r>
        <w:rPr>
          <w:rFonts w:asciiTheme="minorHAnsi" w:eastAsiaTheme="minorEastAsia" w:hAnsiTheme="minorHAnsi" w:cstheme="minorBidi"/>
          <w:noProof/>
          <w:kern w:val="0"/>
          <w:szCs w:val="22"/>
          <w:lang w:eastAsia="en-US" w:bidi="ar-SA"/>
        </w:rPr>
        <w:tab/>
      </w:r>
      <w:r>
        <w:rPr>
          <w:noProof/>
        </w:rPr>
        <w:t>Original Proposal</w:t>
      </w:r>
      <w:r>
        <w:rPr>
          <w:noProof/>
        </w:rPr>
        <w:tab/>
      </w:r>
      <w:r>
        <w:rPr>
          <w:noProof/>
        </w:rPr>
        <w:fldChar w:fldCharType="begin"/>
      </w:r>
      <w:r>
        <w:rPr>
          <w:noProof/>
        </w:rPr>
        <w:instrText xml:space="preserve"> PAGEREF _Toc467709130 \h </w:instrText>
      </w:r>
      <w:r>
        <w:rPr>
          <w:noProof/>
        </w:rPr>
      </w:r>
      <w:r>
        <w:rPr>
          <w:noProof/>
        </w:rPr>
        <w:fldChar w:fldCharType="separate"/>
      </w:r>
      <w:r>
        <w:rPr>
          <w:noProof/>
        </w:rPr>
        <w:t>1</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1.2.2</w:t>
      </w:r>
      <w:r>
        <w:rPr>
          <w:rFonts w:asciiTheme="minorHAnsi" w:eastAsiaTheme="minorEastAsia" w:hAnsiTheme="minorHAnsi" w:cstheme="minorBidi"/>
          <w:noProof/>
          <w:kern w:val="0"/>
          <w:szCs w:val="22"/>
          <w:lang w:eastAsia="en-US" w:bidi="ar-SA"/>
        </w:rPr>
        <w:tab/>
      </w:r>
      <w:r>
        <w:rPr>
          <w:noProof/>
        </w:rPr>
        <w:t>Updated Proposal</w:t>
      </w:r>
      <w:r>
        <w:rPr>
          <w:noProof/>
        </w:rPr>
        <w:tab/>
      </w:r>
      <w:r>
        <w:rPr>
          <w:noProof/>
        </w:rPr>
        <w:fldChar w:fldCharType="begin"/>
      </w:r>
      <w:r>
        <w:rPr>
          <w:noProof/>
        </w:rPr>
        <w:instrText xml:space="preserve"> PAGEREF _Toc467709131 \h </w:instrText>
      </w:r>
      <w:r>
        <w:rPr>
          <w:noProof/>
        </w:rPr>
      </w:r>
      <w:r>
        <w:rPr>
          <w:noProof/>
        </w:rPr>
        <w:fldChar w:fldCharType="separate"/>
      </w:r>
      <w:r>
        <w:rPr>
          <w:noProof/>
        </w:rPr>
        <w:t>2</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1.3</w:t>
      </w:r>
      <w:r>
        <w:rPr>
          <w:rFonts w:asciiTheme="minorHAnsi" w:eastAsiaTheme="minorEastAsia" w:hAnsiTheme="minorHAnsi" w:cstheme="minorBidi"/>
          <w:noProof/>
          <w:kern w:val="0"/>
          <w:szCs w:val="22"/>
          <w:lang w:eastAsia="en-US" w:bidi="ar-SA"/>
        </w:rPr>
        <w:tab/>
      </w:r>
      <w:r>
        <w:rPr>
          <w:noProof/>
        </w:rPr>
        <w:t>Original System</w:t>
      </w:r>
      <w:r>
        <w:rPr>
          <w:noProof/>
        </w:rPr>
        <w:tab/>
      </w:r>
      <w:r>
        <w:rPr>
          <w:noProof/>
        </w:rPr>
        <w:fldChar w:fldCharType="begin"/>
      </w:r>
      <w:r>
        <w:rPr>
          <w:noProof/>
        </w:rPr>
        <w:instrText xml:space="preserve"> PAGEREF _Toc467709132 \h </w:instrText>
      </w:r>
      <w:r>
        <w:rPr>
          <w:noProof/>
        </w:rPr>
      </w:r>
      <w:r>
        <w:rPr>
          <w:noProof/>
        </w:rPr>
        <w:fldChar w:fldCharType="separate"/>
      </w:r>
      <w:r>
        <w:rPr>
          <w:noProof/>
        </w:rPr>
        <w:t>2</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2</w:t>
      </w:r>
      <w:r>
        <w:rPr>
          <w:rFonts w:asciiTheme="minorHAnsi" w:eastAsiaTheme="minorEastAsia" w:hAnsiTheme="minorHAnsi" w:cstheme="minorBidi"/>
          <w:noProof/>
          <w:kern w:val="0"/>
          <w:szCs w:val="22"/>
          <w:lang w:eastAsia="en-US" w:bidi="ar-SA"/>
        </w:rPr>
        <w:tab/>
      </w:r>
      <w:r>
        <w:rPr>
          <w:noProof/>
        </w:rPr>
        <w:t>REQUIREMENTS</w:t>
      </w:r>
      <w:r>
        <w:rPr>
          <w:noProof/>
        </w:rPr>
        <w:tab/>
      </w:r>
      <w:r>
        <w:rPr>
          <w:noProof/>
        </w:rPr>
        <w:fldChar w:fldCharType="begin"/>
      </w:r>
      <w:r>
        <w:rPr>
          <w:noProof/>
        </w:rPr>
        <w:instrText xml:space="preserve"> PAGEREF _Toc467709133 \h </w:instrText>
      </w:r>
      <w:r>
        <w:rPr>
          <w:noProof/>
        </w:rPr>
      </w:r>
      <w:r>
        <w:rPr>
          <w:noProof/>
        </w:rPr>
        <w:fldChar w:fldCharType="separate"/>
      </w:r>
      <w:r>
        <w:rPr>
          <w:noProof/>
        </w:rPr>
        <w:t>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2.1</w:t>
      </w:r>
      <w:r>
        <w:rPr>
          <w:rFonts w:asciiTheme="minorHAnsi" w:eastAsiaTheme="minorEastAsia" w:hAnsiTheme="minorHAnsi"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_Toc467709134 \h </w:instrText>
      </w:r>
      <w:r>
        <w:rPr>
          <w:noProof/>
        </w:rPr>
      </w:r>
      <w:r>
        <w:rPr>
          <w:noProof/>
        </w:rPr>
        <w:fldChar w:fldCharType="separate"/>
      </w:r>
      <w:r>
        <w:rPr>
          <w:noProof/>
        </w:rPr>
        <w:t>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2.2</w:t>
      </w:r>
      <w:r>
        <w:rPr>
          <w:rFonts w:asciiTheme="minorHAnsi" w:eastAsiaTheme="minorEastAsia" w:hAnsiTheme="minorHAnsi"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_Toc467709135 \h </w:instrText>
      </w:r>
      <w:r>
        <w:rPr>
          <w:noProof/>
        </w:rPr>
      </w:r>
      <w:r>
        <w:rPr>
          <w:noProof/>
        </w:rPr>
        <w:fldChar w:fldCharType="separate"/>
      </w:r>
      <w:r>
        <w:rPr>
          <w:noProof/>
        </w:rPr>
        <w:t>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2.3</w:t>
      </w:r>
      <w:r>
        <w:rPr>
          <w:rFonts w:asciiTheme="minorHAnsi" w:eastAsiaTheme="minorEastAsia" w:hAnsiTheme="minorHAnsi" w:cstheme="minorBidi"/>
          <w:noProof/>
          <w:kern w:val="0"/>
          <w:szCs w:val="22"/>
          <w:lang w:eastAsia="en-US" w:bidi="ar-SA"/>
        </w:rPr>
        <w:tab/>
      </w:r>
      <w:r>
        <w:rPr>
          <w:noProof/>
        </w:rPr>
        <w:t>Testing Procedures (TPs)</w:t>
      </w:r>
      <w:r>
        <w:rPr>
          <w:noProof/>
        </w:rPr>
        <w:tab/>
      </w:r>
      <w:r>
        <w:rPr>
          <w:noProof/>
        </w:rPr>
        <w:fldChar w:fldCharType="begin"/>
      </w:r>
      <w:r>
        <w:rPr>
          <w:noProof/>
        </w:rPr>
        <w:instrText xml:space="preserve"> PAGEREF _Toc467709136 \h </w:instrText>
      </w:r>
      <w:r>
        <w:rPr>
          <w:noProof/>
        </w:rPr>
      </w:r>
      <w:r>
        <w:rPr>
          <w:noProof/>
        </w:rPr>
        <w:fldChar w:fldCharType="separate"/>
      </w:r>
      <w:r>
        <w:rPr>
          <w:noProof/>
        </w:rPr>
        <w:t>4</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2.4</w:t>
      </w:r>
      <w:r>
        <w:rPr>
          <w:rFonts w:asciiTheme="minorHAnsi" w:eastAsiaTheme="minorEastAsia" w:hAnsiTheme="minorHAnsi" w:cstheme="minorBidi"/>
          <w:noProof/>
          <w:kern w:val="0"/>
          <w:szCs w:val="22"/>
          <w:lang w:eastAsia="en-US" w:bidi="ar-SA"/>
        </w:rPr>
        <w:tab/>
      </w:r>
      <w:r>
        <w:rPr>
          <w:noProof/>
        </w:rPr>
        <w:t>Design Links (DLs)</w:t>
      </w:r>
      <w:r>
        <w:rPr>
          <w:noProof/>
        </w:rPr>
        <w:tab/>
      </w:r>
      <w:r>
        <w:rPr>
          <w:noProof/>
        </w:rPr>
        <w:fldChar w:fldCharType="begin"/>
      </w:r>
      <w:r>
        <w:rPr>
          <w:noProof/>
        </w:rPr>
        <w:instrText xml:space="preserve"> PAGEREF _Toc467709137 \h </w:instrText>
      </w:r>
      <w:r>
        <w:rPr>
          <w:noProof/>
        </w:rPr>
      </w:r>
      <w:r>
        <w:rPr>
          <w:noProof/>
        </w:rPr>
        <w:fldChar w:fldCharType="separate"/>
      </w:r>
      <w:r>
        <w:rPr>
          <w:noProof/>
        </w:rPr>
        <w:t>4</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2.5</w:t>
      </w:r>
      <w:r>
        <w:rPr>
          <w:rFonts w:asciiTheme="minorHAnsi" w:eastAsiaTheme="minorEastAsia" w:hAnsiTheme="minorHAnsi"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_Toc467709138 \h </w:instrText>
      </w:r>
      <w:r>
        <w:rPr>
          <w:noProof/>
        </w:rPr>
      </w:r>
      <w:r>
        <w:rPr>
          <w:noProof/>
        </w:rPr>
        <w:fldChar w:fldCharType="separate"/>
      </w:r>
      <w:r>
        <w:rPr>
          <w:noProof/>
        </w:rPr>
        <w:t>5</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3</w:t>
      </w:r>
      <w:r>
        <w:rPr>
          <w:rFonts w:asciiTheme="minorHAnsi" w:eastAsiaTheme="minorEastAsia" w:hAnsiTheme="minorHAnsi" w:cstheme="minorBidi"/>
          <w:noProof/>
          <w:kern w:val="0"/>
          <w:szCs w:val="22"/>
          <w:lang w:eastAsia="en-US" w:bidi="ar-SA"/>
        </w:rPr>
        <w:tab/>
      </w:r>
      <w:r>
        <w:rPr>
          <w:noProof/>
        </w:rPr>
        <w:t>EXISTING DESIGNS</w:t>
      </w:r>
      <w:r>
        <w:rPr>
          <w:noProof/>
        </w:rPr>
        <w:tab/>
      </w:r>
      <w:r>
        <w:rPr>
          <w:noProof/>
        </w:rPr>
        <w:fldChar w:fldCharType="begin"/>
      </w:r>
      <w:r>
        <w:rPr>
          <w:noProof/>
        </w:rPr>
        <w:instrText xml:space="preserve"> PAGEREF _Toc467709139 \h </w:instrText>
      </w:r>
      <w:r>
        <w:rPr>
          <w:noProof/>
        </w:rPr>
      </w:r>
      <w:r>
        <w:rPr>
          <w:noProof/>
        </w:rPr>
        <w:fldChar w:fldCharType="separate"/>
      </w:r>
      <w:r>
        <w:rPr>
          <w:noProof/>
        </w:rPr>
        <w:t>7</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highlight w:val="white"/>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3.1</w:t>
      </w:r>
      <w:r>
        <w:rPr>
          <w:rFonts w:asciiTheme="minorHAnsi" w:eastAsiaTheme="minorEastAsia" w:hAnsiTheme="minorHAnsi" w:cstheme="minorBidi"/>
          <w:noProof/>
          <w:kern w:val="0"/>
          <w:szCs w:val="22"/>
          <w:lang w:eastAsia="en-US" w:bidi="ar-SA"/>
        </w:rPr>
        <w:tab/>
      </w:r>
      <w:r w:rsidRPr="00440C10">
        <w:rPr>
          <w:noProof/>
          <w:highlight w:val="white"/>
        </w:rPr>
        <w:t>Design Research</w:t>
      </w:r>
      <w:r>
        <w:rPr>
          <w:noProof/>
        </w:rPr>
        <w:tab/>
      </w:r>
      <w:r>
        <w:rPr>
          <w:noProof/>
        </w:rPr>
        <w:fldChar w:fldCharType="begin"/>
      </w:r>
      <w:r>
        <w:rPr>
          <w:noProof/>
        </w:rPr>
        <w:instrText xml:space="preserve"> PAGEREF _Toc467709140 \h </w:instrText>
      </w:r>
      <w:r>
        <w:rPr>
          <w:noProof/>
        </w:rPr>
      </w:r>
      <w:r>
        <w:rPr>
          <w:noProof/>
        </w:rPr>
        <w:fldChar w:fldCharType="separate"/>
      </w:r>
      <w:r>
        <w:rPr>
          <w:noProof/>
        </w:rPr>
        <w:t>7</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3.2</w:t>
      </w:r>
      <w:r>
        <w:rPr>
          <w:rFonts w:asciiTheme="minorHAnsi" w:eastAsiaTheme="minorEastAsia" w:hAnsiTheme="minorHAnsi" w:cstheme="minorBidi"/>
          <w:noProof/>
          <w:kern w:val="0"/>
          <w:szCs w:val="22"/>
          <w:lang w:eastAsia="en-US" w:bidi="ar-SA"/>
        </w:rPr>
        <w:tab/>
      </w:r>
      <w:r>
        <w:rPr>
          <w:noProof/>
        </w:rPr>
        <w:t>System Level</w:t>
      </w:r>
      <w:r>
        <w:rPr>
          <w:noProof/>
        </w:rPr>
        <w:tab/>
      </w:r>
      <w:r>
        <w:rPr>
          <w:noProof/>
        </w:rPr>
        <w:fldChar w:fldCharType="begin"/>
      </w:r>
      <w:r>
        <w:rPr>
          <w:noProof/>
        </w:rPr>
        <w:instrText xml:space="preserve"> PAGEREF _Toc467709141 \h </w:instrText>
      </w:r>
      <w:r>
        <w:rPr>
          <w:noProof/>
        </w:rPr>
      </w:r>
      <w:r>
        <w:rPr>
          <w:noProof/>
        </w:rPr>
        <w:fldChar w:fldCharType="separate"/>
      </w:r>
      <w:r>
        <w:rPr>
          <w:noProof/>
        </w:rPr>
        <w:t>7</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3.2.1</w:t>
      </w:r>
      <w:r>
        <w:rPr>
          <w:rFonts w:asciiTheme="minorHAnsi" w:eastAsiaTheme="minorEastAsia" w:hAnsiTheme="minorHAnsi" w:cstheme="minorBidi"/>
          <w:noProof/>
          <w:kern w:val="0"/>
          <w:szCs w:val="22"/>
          <w:lang w:eastAsia="en-US" w:bidi="ar-SA"/>
        </w:rPr>
        <w:tab/>
      </w:r>
      <w:r>
        <w:rPr>
          <w:noProof/>
        </w:rPr>
        <w:t>Existing Design #1: Secondary Ion Measurement with Time of Flight (TOF)</w:t>
      </w:r>
      <w:r>
        <w:rPr>
          <w:noProof/>
        </w:rPr>
        <w:tab/>
      </w:r>
      <w:r>
        <w:rPr>
          <w:noProof/>
        </w:rPr>
        <w:fldChar w:fldCharType="begin"/>
      </w:r>
      <w:r>
        <w:rPr>
          <w:noProof/>
        </w:rPr>
        <w:instrText xml:space="preserve"> PAGEREF _Toc467709142 \h </w:instrText>
      </w:r>
      <w:r>
        <w:rPr>
          <w:noProof/>
        </w:rPr>
      </w:r>
      <w:r>
        <w:rPr>
          <w:noProof/>
        </w:rPr>
        <w:fldChar w:fldCharType="separate"/>
      </w:r>
      <w:r>
        <w:rPr>
          <w:noProof/>
        </w:rPr>
        <w:t>7</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3.2.2</w:t>
      </w:r>
      <w:r>
        <w:rPr>
          <w:rFonts w:asciiTheme="minorHAnsi" w:eastAsiaTheme="minorEastAsia" w:hAnsiTheme="minorHAnsi" w:cstheme="minorBidi"/>
          <w:noProof/>
          <w:kern w:val="0"/>
          <w:szCs w:val="22"/>
          <w:lang w:eastAsia="en-US" w:bidi="ar-SA"/>
        </w:rPr>
        <w:tab/>
      </w:r>
      <w:r>
        <w:rPr>
          <w:noProof/>
        </w:rPr>
        <w:t>Existing Design #2: Secondary Ion Measurement with Mass Spectrometer</w:t>
      </w:r>
      <w:r>
        <w:rPr>
          <w:noProof/>
        </w:rPr>
        <w:tab/>
      </w:r>
      <w:r>
        <w:rPr>
          <w:noProof/>
        </w:rPr>
        <w:fldChar w:fldCharType="begin"/>
      </w:r>
      <w:r>
        <w:rPr>
          <w:noProof/>
        </w:rPr>
        <w:instrText xml:space="preserve"> PAGEREF _Toc467709143 \h </w:instrText>
      </w:r>
      <w:r>
        <w:rPr>
          <w:noProof/>
        </w:rPr>
      </w:r>
      <w:r>
        <w:rPr>
          <w:noProof/>
        </w:rPr>
        <w:fldChar w:fldCharType="separate"/>
      </w:r>
      <w:r>
        <w:rPr>
          <w:noProof/>
        </w:rPr>
        <w:t>8</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3.2.3</w:t>
      </w:r>
      <w:r>
        <w:rPr>
          <w:rFonts w:asciiTheme="minorHAnsi" w:eastAsiaTheme="minorEastAsia" w:hAnsiTheme="minorHAnsi" w:cstheme="minorBidi"/>
          <w:noProof/>
          <w:kern w:val="0"/>
          <w:szCs w:val="22"/>
          <w:lang w:eastAsia="en-US" w:bidi="ar-SA"/>
        </w:rPr>
        <w:tab/>
      </w:r>
      <w:r>
        <w:rPr>
          <w:noProof/>
        </w:rPr>
        <w:t>Existing Design #3: Secondary Ion Measurement with Phosphor Plate</w:t>
      </w:r>
      <w:r>
        <w:rPr>
          <w:noProof/>
        </w:rPr>
        <w:tab/>
      </w:r>
      <w:r>
        <w:rPr>
          <w:noProof/>
        </w:rPr>
        <w:fldChar w:fldCharType="begin"/>
      </w:r>
      <w:r>
        <w:rPr>
          <w:noProof/>
        </w:rPr>
        <w:instrText xml:space="preserve"> PAGEREF _Toc467709144 \h </w:instrText>
      </w:r>
      <w:r>
        <w:rPr>
          <w:noProof/>
        </w:rPr>
      </w:r>
      <w:r>
        <w:rPr>
          <w:noProof/>
        </w:rPr>
        <w:fldChar w:fldCharType="separate"/>
      </w:r>
      <w:r>
        <w:rPr>
          <w:noProof/>
        </w:rPr>
        <w:t>8</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3.3</w:t>
      </w:r>
      <w:r>
        <w:rPr>
          <w:rFonts w:asciiTheme="minorHAnsi" w:eastAsiaTheme="minorEastAsia" w:hAnsiTheme="minorHAnsi" w:cstheme="minorBidi"/>
          <w:noProof/>
          <w:kern w:val="0"/>
          <w:szCs w:val="22"/>
          <w:lang w:eastAsia="en-US" w:bidi="ar-SA"/>
        </w:rPr>
        <w:tab/>
      </w:r>
      <w:r>
        <w:rPr>
          <w:noProof/>
        </w:rPr>
        <w:t>Subsystem Level</w:t>
      </w:r>
      <w:r>
        <w:rPr>
          <w:noProof/>
        </w:rPr>
        <w:tab/>
      </w:r>
      <w:r>
        <w:rPr>
          <w:noProof/>
        </w:rPr>
        <w:fldChar w:fldCharType="begin"/>
      </w:r>
      <w:r>
        <w:rPr>
          <w:noProof/>
        </w:rPr>
        <w:instrText xml:space="preserve"> PAGEREF _Toc467709145 \h </w:instrText>
      </w:r>
      <w:r>
        <w:rPr>
          <w:noProof/>
        </w:rPr>
      </w:r>
      <w:r>
        <w:rPr>
          <w:noProof/>
        </w:rPr>
        <w:fldChar w:fldCharType="separate"/>
      </w:r>
      <w:r>
        <w:rPr>
          <w:noProof/>
        </w:rPr>
        <w:t>8</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3.3.1</w:t>
      </w:r>
      <w:r>
        <w:rPr>
          <w:rFonts w:asciiTheme="minorHAnsi" w:eastAsiaTheme="minorEastAsia" w:hAnsiTheme="minorHAnsi" w:cstheme="minorBidi"/>
          <w:noProof/>
          <w:kern w:val="0"/>
          <w:szCs w:val="22"/>
          <w:lang w:eastAsia="en-US" w:bidi="ar-SA"/>
        </w:rPr>
        <w:tab/>
      </w:r>
      <w:r>
        <w:rPr>
          <w:noProof/>
        </w:rPr>
        <w:t>Subsystem #1: Vacuum Chamber Design</w:t>
      </w:r>
      <w:r>
        <w:rPr>
          <w:noProof/>
        </w:rPr>
        <w:tab/>
      </w:r>
      <w:r>
        <w:rPr>
          <w:noProof/>
        </w:rPr>
        <w:fldChar w:fldCharType="begin"/>
      </w:r>
      <w:r>
        <w:rPr>
          <w:noProof/>
        </w:rPr>
        <w:instrText xml:space="preserve"> PAGEREF _Toc467709146 \h </w:instrText>
      </w:r>
      <w:r>
        <w:rPr>
          <w:noProof/>
        </w:rPr>
      </w:r>
      <w:r>
        <w:rPr>
          <w:noProof/>
        </w:rPr>
        <w:fldChar w:fldCharType="separate"/>
      </w:r>
      <w:r>
        <w:rPr>
          <w:noProof/>
        </w:rPr>
        <w:t>8</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3.3.1.1</w:t>
      </w:r>
      <w:r>
        <w:rPr>
          <w:rFonts w:asciiTheme="minorHAnsi" w:eastAsiaTheme="minorEastAsia" w:hAnsiTheme="minorHAnsi" w:cstheme="minorBidi"/>
          <w:noProof/>
          <w:kern w:val="0"/>
          <w:szCs w:val="22"/>
          <w:lang w:eastAsia="en-US" w:bidi="ar-SA"/>
        </w:rPr>
        <w:tab/>
      </w:r>
      <w:r>
        <w:rPr>
          <w:noProof/>
        </w:rPr>
        <w:t>Existing Design #1: Spherical Vacuum Chamber</w:t>
      </w:r>
      <w:r>
        <w:rPr>
          <w:noProof/>
        </w:rPr>
        <w:tab/>
      </w:r>
      <w:r>
        <w:rPr>
          <w:noProof/>
        </w:rPr>
        <w:fldChar w:fldCharType="begin"/>
      </w:r>
      <w:r>
        <w:rPr>
          <w:noProof/>
        </w:rPr>
        <w:instrText xml:space="preserve"> PAGEREF _Toc467709147 \h </w:instrText>
      </w:r>
      <w:r>
        <w:rPr>
          <w:noProof/>
        </w:rPr>
      </w:r>
      <w:r>
        <w:rPr>
          <w:noProof/>
        </w:rPr>
        <w:fldChar w:fldCharType="separate"/>
      </w:r>
      <w:r>
        <w:rPr>
          <w:noProof/>
        </w:rPr>
        <w:t>8</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3.3.1.2</w:t>
      </w:r>
      <w:r>
        <w:rPr>
          <w:rFonts w:asciiTheme="minorHAnsi" w:eastAsiaTheme="minorEastAsia" w:hAnsiTheme="minorHAnsi" w:cstheme="minorBidi"/>
          <w:noProof/>
          <w:kern w:val="0"/>
          <w:szCs w:val="22"/>
          <w:lang w:eastAsia="en-US" w:bidi="ar-SA"/>
        </w:rPr>
        <w:tab/>
      </w:r>
      <w:r>
        <w:rPr>
          <w:noProof/>
        </w:rPr>
        <w:t>Existing Design #2: Rectangular Prism Vacuum Chamber</w:t>
      </w:r>
      <w:r>
        <w:rPr>
          <w:noProof/>
        </w:rPr>
        <w:tab/>
      </w:r>
      <w:r>
        <w:rPr>
          <w:noProof/>
        </w:rPr>
        <w:fldChar w:fldCharType="begin"/>
      </w:r>
      <w:r>
        <w:rPr>
          <w:noProof/>
        </w:rPr>
        <w:instrText xml:space="preserve"> PAGEREF _Toc467709148 \h </w:instrText>
      </w:r>
      <w:r>
        <w:rPr>
          <w:noProof/>
        </w:rPr>
      </w:r>
      <w:r>
        <w:rPr>
          <w:noProof/>
        </w:rPr>
        <w:fldChar w:fldCharType="separate"/>
      </w:r>
      <w:r>
        <w:rPr>
          <w:noProof/>
        </w:rPr>
        <w:t>9</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3.3.1.3</w:t>
      </w:r>
      <w:r>
        <w:rPr>
          <w:rFonts w:asciiTheme="minorHAnsi" w:eastAsiaTheme="minorEastAsia" w:hAnsiTheme="minorHAnsi" w:cstheme="minorBidi"/>
          <w:noProof/>
          <w:kern w:val="0"/>
          <w:szCs w:val="22"/>
          <w:lang w:eastAsia="en-US" w:bidi="ar-SA"/>
        </w:rPr>
        <w:tab/>
      </w:r>
      <w:r>
        <w:rPr>
          <w:noProof/>
        </w:rPr>
        <w:t>Existing Design #3: Custom Engineered Vacuum Chamber</w:t>
      </w:r>
      <w:r>
        <w:rPr>
          <w:noProof/>
        </w:rPr>
        <w:tab/>
      </w:r>
      <w:r>
        <w:rPr>
          <w:noProof/>
        </w:rPr>
        <w:fldChar w:fldCharType="begin"/>
      </w:r>
      <w:r>
        <w:rPr>
          <w:noProof/>
        </w:rPr>
        <w:instrText xml:space="preserve"> PAGEREF _Toc467709149 \h </w:instrText>
      </w:r>
      <w:r>
        <w:rPr>
          <w:noProof/>
        </w:rPr>
      </w:r>
      <w:r>
        <w:rPr>
          <w:noProof/>
        </w:rPr>
        <w:fldChar w:fldCharType="separate"/>
      </w:r>
      <w:r>
        <w:rPr>
          <w:noProof/>
        </w:rPr>
        <w:t>9</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3.3.2</w:t>
      </w:r>
      <w:r>
        <w:rPr>
          <w:rFonts w:asciiTheme="minorHAnsi" w:eastAsiaTheme="minorEastAsia" w:hAnsiTheme="minorHAnsi" w:cstheme="minorBidi"/>
          <w:noProof/>
          <w:kern w:val="0"/>
          <w:szCs w:val="22"/>
          <w:lang w:eastAsia="en-US" w:bidi="ar-SA"/>
        </w:rPr>
        <w:tab/>
      </w:r>
      <w:r>
        <w:rPr>
          <w:noProof/>
        </w:rPr>
        <w:t>Subsystem #2: Organic Electronics Sample Holder</w:t>
      </w:r>
      <w:r>
        <w:rPr>
          <w:noProof/>
        </w:rPr>
        <w:tab/>
      </w:r>
      <w:r>
        <w:rPr>
          <w:noProof/>
        </w:rPr>
        <w:fldChar w:fldCharType="begin"/>
      </w:r>
      <w:r>
        <w:rPr>
          <w:noProof/>
        </w:rPr>
        <w:instrText xml:space="preserve"> PAGEREF _Toc467709150 \h </w:instrText>
      </w:r>
      <w:r>
        <w:rPr>
          <w:noProof/>
        </w:rPr>
      </w:r>
      <w:r>
        <w:rPr>
          <w:noProof/>
        </w:rPr>
        <w:fldChar w:fldCharType="separate"/>
      </w:r>
      <w:r>
        <w:rPr>
          <w:noProof/>
        </w:rPr>
        <w:t>9</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3.3.2.1</w:t>
      </w:r>
      <w:r>
        <w:rPr>
          <w:rFonts w:asciiTheme="minorHAnsi" w:eastAsiaTheme="minorEastAsia" w:hAnsiTheme="minorHAnsi" w:cstheme="minorBidi"/>
          <w:noProof/>
          <w:kern w:val="0"/>
          <w:szCs w:val="22"/>
          <w:lang w:eastAsia="en-US" w:bidi="ar-SA"/>
        </w:rPr>
        <w:tab/>
      </w:r>
      <w:r>
        <w:rPr>
          <w:noProof/>
        </w:rPr>
        <w:t>Existing Design #1: Stationary Sample Holder</w:t>
      </w:r>
      <w:r>
        <w:rPr>
          <w:noProof/>
        </w:rPr>
        <w:tab/>
      </w:r>
      <w:r>
        <w:rPr>
          <w:noProof/>
        </w:rPr>
        <w:fldChar w:fldCharType="begin"/>
      </w:r>
      <w:r>
        <w:rPr>
          <w:noProof/>
        </w:rPr>
        <w:instrText xml:space="preserve"> PAGEREF _Toc467709151 \h </w:instrText>
      </w:r>
      <w:r>
        <w:rPr>
          <w:noProof/>
        </w:rPr>
      </w:r>
      <w:r>
        <w:rPr>
          <w:noProof/>
        </w:rPr>
        <w:fldChar w:fldCharType="separate"/>
      </w:r>
      <w:r>
        <w:rPr>
          <w:noProof/>
        </w:rPr>
        <w:t>9</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3.3.2.2</w:t>
      </w:r>
      <w:r>
        <w:rPr>
          <w:rFonts w:asciiTheme="minorHAnsi" w:eastAsiaTheme="minorEastAsia" w:hAnsiTheme="minorHAnsi" w:cstheme="minorBidi"/>
          <w:noProof/>
          <w:kern w:val="0"/>
          <w:szCs w:val="22"/>
          <w:lang w:eastAsia="en-US" w:bidi="ar-SA"/>
        </w:rPr>
        <w:tab/>
      </w:r>
      <w:r>
        <w:rPr>
          <w:noProof/>
        </w:rPr>
        <w:t>Existing Design #2: Z Axis Travel Sample Holder</w:t>
      </w:r>
      <w:r>
        <w:rPr>
          <w:noProof/>
        </w:rPr>
        <w:tab/>
      </w:r>
      <w:r>
        <w:rPr>
          <w:noProof/>
        </w:rPr>
        <w:fldChar w:fldCharType="begin"/>
      </w:r>
      <w:r>
        <w:rPr>
          <w:noProof/>
        </w:rPr>
        <w:instrText xml:space="preserve"> PAGEREF _Toc467709152 \h </w:instrText>
      </w:r>
      <w:r>
        <w:rPr>
          <w:noProof/>
        </w:rPr>
      </w:r>
      <w:r>
        <w:rPr>
          <w:noProof/>
        </w:rPr>
        <w:fldChar w:fldCharType="separate"/>
      </w:r>
      <w:r>
        <w:rPr>
          <w:noProof/>
        </w:rPr>
        <w:t>9</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3.3.2.3</w:t>
      </w:r>
      <w:r>
        <w:rPr>
          <w:rFonts w:asciiTheme="minorHAnsi" w:eastAsiaTheme="minorEastAsia" w:hAnsiTheme="minorHAnsi" w:cstheme="minorBidi"/>
          <w:noProof/>
          <w:kern w:val="0"/>
          <w:szCs w:val="22"/>
          <w:lang w:eastAsia="en-US" w:bidi="ar-SA"/>
        </w:rPr>
        <w:tab/>
      </w:r>
      <w:r>
        <w:rPr>
          <w:noProof/>
        </w:rPr>
        <w:t>Existing Design #3: X Y and Z Axes Travel and/or Rotating Sample Holder</w:t>
      </w:r>
      <w:r>
        <w:rPr>
          <w:noProof/>
        </w:rPr>
        <w:tab/>
      </w:r>
      <w:r>
        <w:rPr>
          <w:noProof/>
        </w:rPr>
        <w:fldChar w:fldCharType="begin"/>
      </w:r>
      <w:r>
        <w:rPr>
          <w:noProof/>
        </w:rPr>
        <w:instrText xml:space="preserve"> PAGEREF _Toc467709153 \h </w:instrText>
      </w:r>
      <w:r>
        <w:rPr>
          <w:noProof/>
        </w:rPr>
      </w:r>
      <w:r>
        <w:rPr>
          <w:noProof/>
        </w:rPr>
        <w:fldChar w:fldCharType="separate"/>
      </w:r>
      <w:r>
        <w:rPr>
          <w:noProof/>
        </w:rPr>
        <w:t>9</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3.3.3</w:t>
      </w:r>
      <w:r>
        <w:rPr>
          <w:rFonts w:asciiTheme="minorHAnsi" w:eastAsiaTheme="minorEastAsia" w:hAnsiTheme="minorHAnsi" w:cstheme="minorBidi"/>
          <w:noProof/>
          <w:kern w:val="0"/>
          <w:szCs w:val="22"/>
          <w:lang w:eastAsia="en-US" w:bidi="ar-SA"/>
        </w:rPr>
        <w:tab/>
      </w:r>
      <w:r>
        <w:rPr>
          <w:noProof/>
        </w:rPr>
        <w:t>Subsystem #3: SIMS Accessories</w:t>
      </w:r>
      <w:r>
        <w:rPr>
          <w:noProof/>
        </w:rPr>
        <w:tab/>
      </w:r>
      <w:r>
        <w:rPr>
          <w:noProof/>
        </w:rPr>
        <w:fldChar w:fldCharType="begin"/>
      </w:r>
      <w:r>
        <w:rPr>
          <w:noProof/>
        </w:rPr>
        <w:instrText xml:space="preserve"> PAGEREF _Toc467709154 \h </w:instrText>
      </w:r>
      <w:r>
        <w:rPr>
          <w:noProof/>
        </w:rPr>
      </w:r>
      <w:r>
        <w:rPr>
          <w:noProof/>
        </w:rPr>
        <w:fldChar w:fldCharType="separate"/>
      </w:r>
      <w:r>
        <w:rPr>
          <w:noProof/>
        </w:rPr>
        <w:t>10</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3.3.3.1</w:t>
      </w:r>
      <w:r>
        <w:rPr>
          <w:rFonts w:asciiTheme="minorHAnsi" w:eastAsiaTheme="minorEastAsia" w:hAnsiTheme="minorHAnsi" w:cstheme="minorBidi"/>
          <w:noProof/>
          <w:kern w:val="0"/>
          <w:szCs w:val="22"/>
          <w:lang w:eastAsia="en-US" w:bidi="ar-SA"/>
        </w:rPr>
        <w:tab/>
      </w:r>
      <w:r>
        <w:rPr>
          <w:noProof/>
        </w:rPr>
        <w:t>Existing Design #1: Chamber Baking System</w:t>
      </w:r>
      <w:r>
        <w:rPr>
          <w:noProof/>
        </w:rPr>
        <w:tab/>
      </w:r>
      <w:r>
        <w:rPr>
          <w:noProof/>
        </w:rPr>
        <w:fldChar w:fldCharType="begin"/>
      </w:r>
      <w:r>
        <w:rPr>
          <w:noProof/>
        </w:rPr>
        <w:instrText xml:space="preserve"> PAGEREF _Toc467709155 \h </w:instrText>
      </w:r>
      <w:r>
        <w:rPr>
          <w:noProof/>
        </w:rPr>
      </w:r>
      <w:r>
        <w:rPr>
          <w:noProof/>
        </w:rPr>
        <w:fldChar w:fldCharType="separate"/>
      </w:r>
      <w:r>
        <w:rPr>
          <w:noProof/>
        </w:rPr>
        <w:t>10</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3.3.3.2</w:t>
      </w:r>
      <w:r>
        <w:rPr>
          <w:rFonts w:asciiTheme="minorHAnsi" w:eastAsiaTheme="minorEastAsia" w:hAnsiTheme="minorHAnsi" w:cstheme="minorBidi"/>
          <w:noProof/>
          <w:kern w:val="0"/>
          <w:szCs w:val="22"/>
          <w:lang w:eastAsia="en-US" w:bidi="ar-SA"/>
        </w:rPr>
        <w:tab/>
      </w:r>
      <w:r>
        <w:rPr>
          <w:noProof/>
        </w:rPr>
        <w:t>Existing Design #2: Chamber Viewport</w:t>
      </w:r>
      <w:r>
        <w:rPr>
          <w:noProof/>
        </w:rPr>
        <w:tab/>
      </w:r>
      <w:r>
        <w:rPr>
          <w:noProof/>
        </w:rPr>
        <w:fldChar w:fldCharType="begin"/>
      </w:r>
      <w:r>
        <w:rPr>
          <w:noProof/>
        </w:rPr>
        <w:instrText xml:space="preserve"> PAGEREF _Toc467709156 \h </w:instrText>
      </w:r>
      <w:r>
        <w:rPr>
          <w:noProof/>
        </w:rPr>
      </w:r>
      <w:r>
        <w:rPr>
          <w:noProof/>
        </w:rPr>
        <w:fldChar w:fldCharType="separate"/>
      </w:r>
      <w:r>
        <w:rPr>
          <w:noProof/>
        </w:rPr>
        <w:t>10</w:t>
      </w:r>
      <w:r>
        <w:rPr>
          <w:noProof/>
        </w:rPr>
        <w:fldChar w:fldCharType="end"/>
      </w:r>
    </w:p>
    <w:p w:rsidR="0033395A" w:rsidRDefault="0033395A" w:rsidP="0033395A">
      <w:pPr>
        <w:pStyle w:val="TOC4"/>
        <w:tabs>
          <w:tab w:val="left" w:pos="1760"/>
        </w:tabs>
        <w:spacing w:after="0"/>
        <w:rPr>
          <w:rFonts w:asciiTheme="minorHAnsi" w:eastAsiaTheme="minorEastAsia" w:hAnsiTheme="minorHAnsi" w:cstheme="minorBidi"/>
          <w:noProof/>
          <w:kern w:val="0"/>
          <w:szCs w:val="22"/>
          <w:lang w:eastAsia="en-US" w:bidi="ar-SA"/>
        </w:rPr>
      </w:pPr>
      <w:r>
        <w:rPr>
          <w:noProof/>
        </w:rPr>
        <w:t>3.3.3.3</w:t>
      </w:r>
      <w:r>
        <w:rPr>
          <w:rFonts w:asciiTheme="minorHAnsi" w:eastAsiaTheme="minorEastAsia" w:hAnsiTheme="minorHAnsi" w:cstheme="minorBidi"/>
          <w:noProof/>
          <w:kern w:val="0"/>
          <w:szCs w:val="22"/>
          <w:lang w:eastAsia="en-US" w:bidi="ar-SA"/>
        </w:rPr>
        <w:tab/>
      </w:r>
      <w:r>
        <w:rPr>
          <w:noProof/>
        </w:rPr>
        <w:t>Existing Design #3: Sputter Gun or Camera Mounting Port</w:t>
      </w:r>
      <w:r>
        <w:rPr>
          <w:noProof/>
        </w:rPr>
        <w:tab/>
      </w:r>
      <w:r>
        <w:rPr>
          <w:noProof/>
        </w:rPr>
        <w:fldChar w:fldCharType="begin"/>
      </w:r>
      <w:r>
        <w:rPr>
          <w:noProof/>
        </w:rPr>
        <w:instrText xml:space="preserve"> PAGEREF _Toc467709157 \h </w:instrText>
      </w:r>
      <w:r>
        <w:rPr>
          <w:noProof/>
        </w:rPr>
      </w:r>
      <w:r>
        <w:rPr>
          <w:noProof/>
        </w:rPr>
        <w:fldChar w:fldCharType="separate"/>
      </w:r>
      <w:r>
        <w:rPr>
          <w:noProof/>
        </w:rPr>
        <w:t>10</w:t>
      </w:r>
      <w:r>
        <w:rPr>
          <w:noProof/>
        </w:rPr>
        <w:fldChar w:fldCharType="end"/>
      </w:r>
    </w:p>
    <w:p w:rsidR="0033395A" w:rsidRDefault="0033395A" w:rsidP="0033395A">
      <w:pPr>
        <w:pStyle w:val="TOC2"/>
        <w:spacing w:after="0"/>
        <w:rPr>
          <w:rFonts w:asciiTheme="minorHAnsi" w:eastAsiaTheme="minorEastAsia" w:hAnsiTheme="minorHAnsi" w:cstheme="minorBidi"/>
          <w:noProof/>
          <w:kern w:val="0"/>
          <w:szCs w:val="22"/>
          <w:lang w:eastAsia="en-US" w:bidi="ar-SA"/>
        </w:rPr>
      </w:pPr>
      <w:r>
        <w:rPr>
          <w:noProof/>
        </w:rPr>
        <w:t>Functional Decomposition</w:t>
      </w:r>
      <w:r>
        <w:rPr>
          <w:noProof/>
        </w:rPr>
        <w:tab/>
      </w:r>
      <w:r>
        <w:rPr>
          <w:noProof/>
        </w:rPr>
        <w:fldChar w:fldCharType="begin"/>
      </w:r>
      <w:r>
        <w:rPr>
          <w:noProof/>
        </w:rPr>
        <w:instrText xml:space="preserve"> PAGEREF _Toc467709158 \h </w:instrText>
      </w:r>
      <w:r>
        <w:rPr>
          <w:noProof/>
        </w:rPr>
      </w:r>
      <w:r>
        <w:rPr>
          <w:noProof/>
        </w:rPr>
        <w:fldChar w:fldCharType="separate"/>
      </w:r>
      <w:r>
        <w:rPr>
          <w:noProof/>
        </w:rPr>
        <w:t>11</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4</w:t>
      </w:r>
      <w:r>
        <w:rPr>
          <w:rFonts w:asciiTheme="minorHAnsi" w:eastAsiaTheme="minorEastAsia" w:hAnsiTheme="minorHAnsi" w:cstheme="minorBidi"/>
          <w:noProof/>
          <w:kern w:val="0"/>
          <w:szCs w:val="22"/>
          <w:lang w:eastAsia="en-US" w:bidi="ar-SA"/>
        </w:rPr>
        <w:tab/>
      </w:r>
      <w:r>
        <w:rPr>
          <w:noProof/>
        </w:rPr>
        <w:t>DESIGNS CONSIDERED</w:t>
      </w:r>
      <w:r>
        <w:rPr>
          <w:noProof/>
        </w:rPr>
        <w:tab/>
      </w:r>
      <w:r>
        <w:rPr>
          <w:noProof/>
        </w:rPr>
        <w:fldChar w:fldCharType="begin"/>
      </w:r>
      <w:r>
        <w:rPr>
          <w:noProof/>
        </w:rPr>
        <w:instrText xml:space="preserve"> PAGEREF _Toc467709159 \h </w:instrText>
      </w:r>
      <w:r>
        <w:rPr>
          <w:noProof/>
        </w:rPr>
      </w:r>
      <w:r>
        <w:rPr>
          <w:noProof/>
        </w:rPr>
        <w:fldChar w:fldCharType="separate"/>
      </w:r>
      <w:r>
        <w:rPr>
          <w:noProof/>
        </w:rPr>
        <w:t>12</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4.1</w:t>
      </w:r>
      <w:r>
        <w:rPr>
          <w:rFonts w:asciiTheme="minorHAnsi" w:eastAsiaTheme="minorEastAsia" w:hAnsiTheme="minorHAnsi" w:cstheme="minorBidi"/>
          <w:noProof/>
          <w:kern w:val="0"/>
          <w:szCs w:val="22"/>
          <w:lang w:eastAsia="en-US" w:bidi="ar-SA"/>
        </w:rPr>
        <w:tab/>
      </w:r>
      <w:r>
        <w:rPr>
          <w:noProof/>
        </w:rPr>
        <w:t>Design #1: Vertical Orientation of Vacuum Chamber</w:t>
      </w:r>
      <w:r>
        <w:rPr>
          <w:noProof/>
        </w:rPr>
        <w:tab/>
      </w:r>
      <w:r>
        <w:rPr>
          <w:noProof/>
        </w:rPr>
        <w:fldChar w:fldCharType="begin"/>
      </w:r>
      <w:r>
        <w:rPr>
          <w:noProof/>
        </w:rPr>
        <w:instrText xml:space="preserve"> PAGEREF _Toc467709160 \h </w:instrText>
      </w:r>
      <w:r>
        <w:rPr>
          <w:noProof/>
        </w:rPr>
      </w:r>
      <w:r>
        <w:rPr>
          <w:noProof/>
        </w:rPr>
        <w:fldChar w:fldCharType="separate"/>
      </w:r>
      <w:r>
        <w:rPr>
          <w:noProof/>
        </w:rPr>
        <w:t>12</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4.2</w:t>
      </w:r>
      <w:r>
        <w:rPr>
          <w:rFonts w:asciiTheme="minorHAnsi" w:eastAsiaTheme="minorEastAsia" w:hAnsiTheme="minorHAnsi" w:cstheme="minorBidi"/>
          <w:noProof/>
          <w:kern w:val="0"/>
          <w:szCs w:val="22"/>
          <w:lang w:eastAsia="en-US" w:bidi="ar-SA"/>
        </w:rPr>
        <w:tab/>
      </w:r>
      <w:r>
        <w:rPr>
          <w:noProof/>
        </w:rPr>
        <w:t xml:space="preserve">Design #2: </w:t>
      </w:r>
      <w:r w:rsidRPr="00440C10">
        <w:rPr>
          <w:rFonts w:eastAsia="Arial" w:cs="Arial"/>
          <w:noProof/>
          <w:highlight w:val="white"/>
        </w:rPr>
        <w:t>Horizontal Orientation of Vacuum Chamber</w:t>
      </w:r>
      <w:r>
        <w:rPr>
          <w:noProof/>
        </w:rPr>
        <w:tab/>
      </w:r>
      <w:r>
        <w:rPr>
          <w:noProof/>
        </w:rPr>
        <w:fldChar w:fldCharType="begin"/>
      </w:r>
      <w:r>
        <w:rPr>
          <w:noProof/>
        </w:rPr>
        <w:instrText xml:space="preserve"> PAGEREF _Toc467709161 \h </w:instrText>
      </w:r>
      <w:r>
        <w:rPr>
          <w:noProof/>
        </w:rPr>
      </w:r>
      <w:r>
        <w:rPr>
          <w:noProof/>
        </w:rPr>
        <w:fldChar w:fldCharType="separate"/>
      </w:r>
      <w:r>
        <w:rPr>
          <w:noProof/>
        </w:rPr>
        <w:t>12</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4.3</w:t>
      </w:r>
      <w:r>
        <w:rPr>
          <w:rFonts w:asciiTheme="minorHAnsi" w:eastAsiaTheme="minorEastAsia" w:hAnsiTheme="minorHAnsi" w:cstheme="minorBidi"/>
          <w:noProof/>
          <w:kern w:val="0"/>
          <w:szCs w:val="22"/>
          <w:lang w:eastAsia="en-US" w:bidi="ar-SA"/>
        </w:rPr>
        <w:tab/>
      </w:r>
      <w:r>
        <w:rPr>
          <w:noProof/>
        </w:rPr>
        <w:t>Design #3: Angled Sample</w:t>
      </w:r>
      <w:r>
        <w:rPr>
          <w:noProof/>
        </w:rPr>
        <w:tab/>
      </w:r>
      <w:r>
        <w:rPr>
          <w:noProof/>
        </w:rPr>
        <w:fldChar w:fldCharType="begin"/>
      </w:r>
      <w:r>
        <w:rPr>
          <w:noProof/>
        </w:rPr>
        <w:instrText xml:space="preserve"> PAGEREF _Toc467709162 \h </w:instrText>
      </w:r>
      <w:r>
        <w:rPr>
          <w:noProof/>
        </w:rPr>
      </w:r>
      <w:r>
        <w:rPr>
          <w:noProof/>
        </w:rPr>
        <w:fldChar w:fldCharType="separate"/>
      </w:r>
      <w:r>
        <w:rPr>
          <w:noProof/>
        </w:rPr>
        <w:t>13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4.4</w:t>
      </w:r>
      <w:r>
        <w:rPr>
          <w:rFonts w:asciiTheme="minorHAnsi" w:eastAsiaTheme="minorEastAsia" w:hAnsiTheme="minorHAnsi" w:cstheme="minorBidi"/>
          <w:noProof/>
          <w:kern w:val="0"/>
          <w:szCs w:val="22"/>
          <w:lang w:eastAsia="en-US" w:bidi="ar-SA"/>
        </w:rPr>
        <w:tab/>
      </w:r>
      <w:r w:rsidRPr="00440C10">
        <w:rPr>
          <w:noProof/>
          <w:highlight w:val="white"/>
        </w:rPr>
        <w:t>Design #4: Triangular/Hexagonal Orientation of Vacuum Chamber</w:t>
      </w:r>
      <w:r>
        <w:rPr>
          <w:noProof/>
        </w:rPr>
        <w:tab/>
      </w:r>
      <w:r>
        <w:rPr>
          <w:noProof/>
        </w:rPr>
        <w:fldChar w:fldCharType="begin"/>
      </w:r>
      <w:r>
        <w:rPr>
          <w:noProof/>
        </w:rPr>
        <w:instrText xml:space="preserve"> PAGEREF _Toc467709163 \h </w:instrText>
      </w:r>
      <w:r>
        <w:rPr>
          <w:noProof/>
        </w:rPr>
      </w:r>
      <w:r>
        <w:rPr>
          <w:noProof/>
        </w:rPr>
        <w:fldChar w:fldCharType="separate"/>
      </w:r>
      <w:r>
        <w:rPr>
          <w:noProof/>
        </w:rPr>
        <w:t>13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4.5</w:t>
      </w:r>
      <w:r>
        <w:rPr>
          <w:rFonts w:asciiTheme="minorHAnsi" w:eastAsiaTheme="minorEastAsia" w:hAnsiTheme="minorHAnsi" w:cstheme="minorBidi"/>
          <w:noProof/>
          <w:kern w:val="0"/>
          <w:szCs w:val="22"/>
          <w:lang w:eastAsia="en-US" w:bidi="ar-SA"/>
        </w:rPr>
        <w:tab/>
      </w:r>
      <w:r>
        <w:rPr>
          <w:noProof/>
        </w:rPr>
        <w:t>Design #5: Cylindrical Vacuum with Cap</w:t>
      </w:r>
      <w:r>
        <w:rPr>
          <w:noProof/>
        </w:rPr>
        <w:tab/>
      </w:r>
      <w:r>
        <w:rPr>
          <w:noProof/>
        </w:rPr>
        <w:fldChar w:fldCharType="begin"/>
      </w:r>
      <w:r>
        <w:rPr>
          <w:noProof/>
        </w:rPr>
        <w:instrText xml:space="preserve"> PAGEREF _Toc467709164 \h </w:instrText>
      </w:r>
      <w:r>
        <w:rPr>
          <w:noProof/>
        </w:rPr>
      </w:r>
      <w:r>
        <w:rPr>
          <w:noProof/>
        </w:rPr>
        <w:fldChar w:fldCharType="separate"/>
      </w:r>
      <w:r>
        <w:rPr>
          <w:noProof/>
        </w:rPr>
        <w:t>13</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4.6</w:t>
      </w:r>
      <w:r>
        <w:rPr>
          <w:rFonts w:asciiTheme="minorHAnsi" w:eastAsiaTheme="minorEastAsia" w:hAnsiTheme="minorHAnsi" w:cstheme="minorBidi"/>
          <w:noProof/>
          <w:kern w:val="0"/>
          <w:szCs w:val="22"/>
          <w:lang w:eastAsia="en-US" w:bidi="ar-SA"/>
        </w:rPr>
        <w:tab/>
      </w:r>
      <w:r>
        <w:rPr>
          <w:noProof/>
        </w:rPr>
        <w:t>Design #6: Casting Polymer Vacuum Chamber</w:t>
      </w:r>
      <w:r>
        <w:rPr>
          <w:noProof/>
        </w:rPr>
        <w:tab/>
      </w:r>
      <w:r>
        <w:rPr>
          <w:noProof/>
        </w:rPr>
        <w:fldChar w:fldCharType="begin"/>
      </w:r>
      <w:r>
        <w:rPr>
          <w:noProof/>
        </w:rPr>
        <w:instrText xml:space="preserve"> PAGEREF _Toc467709165 \h </w:instrText>
      </w:r>
      <w:r>
        <w:rPr>
          <w:noProof/>
        </w:rPr>
      </w:r>
      <w:r>
        <w:rPr>
          <w:noProof/>
        </w:rPr>
        <w:fldChar w:fldCharType="separate"/>
      </w:r>
      <w:r>
        <w:rPr>
          <w:noProof/>
        </w:rPr>
        <w:t>14</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4.7</w:t>
      </w:r>
      <w:r>
        <w:rPr>
          <w:rFonts w:asciiTheme="minorHAnsi" w:eastAsiaTheme="minorEastAsia" w:hAnsiTheme="minorHAnsi" w:cstheme="minorBidi"/>
          <w:noProof/>
          <w:kern w:val="0"/>
          <w:szCs w:val="22"/>
          <w:lang w:eastAsia="en-US" w:bidi="ar-SA"/>
        </w:rPr>
        <w:tab/>
      </w:r>
      <w:r>
        <w:rPr>
          <w:noProof/>
        </w:rPr>
        <w:t>Design #7: Casting Aluminum Vacuum Chamber</w:t>
      </w:r>
      <w:r>
        <w:rPr>
          <w:noProof/>
        </w:rPr>
        <w:tab/>
      </w:r>
      <w:r>
        <w:rPr>
          <w:noProof/>
        </w:rPr>
        <w:fldChar w:fldCharType="begin"/>
      </w:r>
      <w:r>
        <w:rPr>
          <w:noProof/>
        </w:rPr>
        <w:instrText xml:space="preserve"> PAGEREF _Toc467709166 \h </w:instrText>
      </w:r>
      <w:r>
        <w:rPr>
          <w:noProof/>
        </w:rPr>
      </w:r>
      <w:r>
        <w:rPr>
          <w:noProof/>
        </w:rPr>
        <w:fldChar w:fldCharType="separate"/>
      </w:r>
      <w:r>
        <w:rPr>
          <w:noProof/>
        </w:rPr>
        <w:t>14</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4.8</w:t>
      </w:r>
      <w:r>
        <w:rPr>
          <w:rFonts w:asciiTheme="minorHAnsi" w:eastAsiaTheme="minorEastAsia" w:hAnsiTheme="minorHAnsi" w:cstheme="minorBidi"/>
          <w:noProof/>
          <w:kern w:val="0"/>
          <w:szCs w:val="22"/>
          <w:lang w:eastAsia="en-US" w:bidi="ar-SA"/>
        </w:rPr>
        <w:tab/>
      </w:r>
      <w:r>
        <w:rPr>
          <w:noProof/>
        </w:rPr>
        <w:t>Design #8: 3D Metal Printing Vacuum Chamber</w:t>
      </w:r>
      <w:r>
        <w:rPr>
          <w:noProof/>
        </w:rPr>
        <w:tab/>
      </w:r>
      <w:r>
        <w:rPr>
          <w:noProof/>
        </w:rPr>
        <w:fldChar w:fldCharType="begin"/>
      </w:r>
      <w:r>
        <w:rPr>
          <w:noProof/>
        </w:rPr>
        <w:instrText xml:space="preserve"> PAGEREF _Toc467709167 \h </w:instrText>
      </w:r>
      <w:r>
        <w:rPr>
          <w:noProof/>
        </w:rPr>
      </w:r>
      <w:r>
        <w:rPr>
          <w:noProof/>
        </w:rPr>
        <w:fldChar w:fldCharType="separate"/>
      </w:r>
      <w:r>
        <w:rPr>
          <w:noProof/>
        </w:rPr>
        <w:t>14</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sidRPr="00440C10">
        <w:rPr>
          <w:rFonts w:eastAsia="Times New Roman"/>
          <w:noProof/>
          <w:kern w:val="36"/>
          <w:lang w:eastAsia="en-US"/>
        </w:rPr>
        <w:t>5</w:t>
      </w:r>
      <w:r>
        <w:rPr>
          <w:rFonts w:asciiTheme="minorHAnsi" w:eastAsiaTheme="minorEastAsia" w:hAnsiTheme="minorHAnsi" w:cstheme="minorBidi"/>
          <w:noProof/>
          <w:kern w:val="0"/>
          <w:szCs w:val="22"/>
          <w:lang w:eastAsia="en-US" w:bidi="ar-SA"/>
        </w:rPr>
        <w:tab/>
      </w:r>
      <w:r>
        <w:rPr>
          <w:noProof/>
        </w:rPr>
        <w:t>DESIGN SELECTED</w:t>
      </w:r>
      <w:r>
        <w:rPr>
          <w:noProof/>
        </w:rPr>
        <w:tab/>
      </w:r>
      <w:r>
        <w:rPr>
          <w:noProof/>
        </w:rPr>
        <w:fldChar w:fldCharType="begin"/>
      </w:r>
      <w:r>
        <w:rPr>
          <w:noProof/>
        </w:rPr>
        <w:instrText xml:space="preserve"> PAGEREF _Toc467709168 \h </w:instrText>
      </w:r>
      <w:r>
        <w:rPr>
          <w:noProof/>
        </w:rPr>
      </w:r>
      <w:r>
        <w:rPr>
          <w:noProof/>
        </w:rPr>
        <w:fldChar w:fldCharType="separate"/>
      </w:r>
      <w:r>
        <w:rPr>
          <w:noProof/>
        </w:rPr>
        <w:t>15</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Arial"/>
          <w:noProof/>
          <w:color w:val="000000"/>
        </w:rPr>
        <w:t>1.</w:t>
      </w:r>
      <w:r>
        <w:rPr>
          <w:rFonts w:asciiTheme="minorHAnsi" w:eastAsiaTheme="minorEastAsia" w:hAnsiTheme="minorHAnsi" w:cstheme="minorBidi"/>
          <w:noProof/>
          <w:kern w:val="0"/>
          <w:szCs w:val="22"/>
          <w:lang w:eastAsia="en-US" w:bidi="ar-SA"/>
        </w:rPr>
        <w:tab/>
      </w:r>
      <w:r w:rsidRPr="00440C10">
        <w:rPr>
          <w:rFonts w:cs="Arial"/>
          <w:noProof/>
          <w:color w:val="000000"/>
        </w:rPr>
        <w:t>Rationale for Design Selection</w:t>
      </w:r>
      <w:r>
        <w:rPr>
          <w:noProof/>
        </w:rPr>
        <w:tab/>
      </w:r>
      <w:r>
        <w:rPr>
          <w:noProof/>
        </w:rPr>
        <w:fldChar w:fldCharType="begin"/>
      </w:r>
      <w:r>
        <w:rPr>
          <w:noProof/>
        </w:rPr>
        <w:instrText xml:space="preserve"> PAGEREF _Toc467709169 \h </w:instrText>
      </w:r>
      <w:r>
        <w:rPr>
          <w:noProof/>
        </w:rPr>
      </w:r>
      <w:r>
        <w:rPr>
          <w:noProof/>
        </w:rPr>
        <w:fldChar w:fldCharType="separate"/>
      </w:r>
      <w:r>
        <w:rPr>
          <w:noProof/>
        </w:rPr>
        <w:t>15</w:t>
      </w:r>
      <w:r>
        <w:rPr>
          <w:noProof/>
        </w:rPr>
        <w:fldChar w:fldCharType="end"/>
      </w:r>
    </w:p>
    <w:p w:rsidR="0033395A" w:rsidRDefault="0033395A" w:rsidP="0033395A">
      <w:pPr>
        <w:pStyle w:val="TOC2"/>
        <w:tabs>
          <w:tab w:val="left" w:pos="849"/>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5.1</w:t>
      </w:r>
      <w:r>
        <w:rPr>
          <w:rFonts w:asciiTheme="minorHAnsi" w:eastAsiaTheme="minorEastAsia" w:hAnsiTheme="minorHAnsi" w:cstheme="minorBidi"/>
          <w:noProof/>
          <w:kern w:val="0"/>
          <w:szCs w:val="22"/>
          <w:lang w:eastAsia="en-US" w:bidi="ar-SA"/>
        </w:rPr>
        <w:tab/>
      </w:r>
      <w:r>
        <w:rPr>
          <w:noProof/>
        </w:rPr>
        <w:t>Design Description</w:t>
      </w:r>
      <w:r>
        <w:rPr>
          <w:noProof/>
        </w:rPr>
        <w:tab/>
      </w:r>
      <w:r>
        <w:rPr>
          <w:noProof/>
        </w:rPr>
        <w:fldChar w:fldCharType="begin"/>
      </w:r>
      <w:r>
        <w:rPr>
          <w:noProof/>
        </w:rPr>
        <w:instrText xml:space="preserve"> PAGEREF _Toc467709170 \h </w:instrText>
      </w:r>
      <w:r>
        <w:rPr>
          <w:noProof/>
        </w:rPr>
      </w:r>
      <w:r>
        <w:rPr>
          <w:noProof/>
        </w:rPr>
        <w:fldChar w:fldCharType="separate"/>
      </w:r>
      <w:r>
        <w:rPr>
          <w:noProof/>
        </w:rPr>
        <w:t>16</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5.1.1</w:t>
      </w:r>
      <w:r>
        <w:rPr>
          <w:rFonts w:asciiTheme="minorHAnsi" w:eastAsiaTheme="minorEastAsia" w:hAnsiTheme="minorHAnsi" w:cstheme="minorBidi"/>
          <w:noProof/>
          <w:kern w:val="0"/>
          <w:szCs w:val="22"/>
          <w:lang w:eastAsia="en-US" w:bidi="ar-SA"/>
        </w:rPr>
        <w:tab/>
      </w:r>
      <w:r>
        <w:rPr>
          <w:noProof/>
        </w:rPr>
        <w:t>Internal Chamber Design</w:t>
      </w:r>
      <w:r>
        <w:rPr>
          <w:noProof/>
        </w:rPr>
        <w:tab/>
      </w:r>
      <w:r>
        <w:rPr>
          <w:noProof/>
        </w:rPr>
        <w:fldChar w:fldCharType="begin"/>
      </w:r>
      <w:r>
        <w:rPr>
          <w:noProof/>
        </w:rPr>
        <w:instrText xml:space="preserve"> PAGEREF _Toc467709171 \h </w:instrText>
      </w:r>
      <w:r>
        <w:rPr>
          <w:noProof/>
        </w:rPr>
      </w:r>
      <w:r>
        <w:rPr>
          <w:noProof/>
        </w:rPr>
        <w:fldChar w:fldCharType="separate"/>
      </w:r>
      <w:r>
        <w:rPr>
          <w:noProof/>
        </w:rPr>
        <w:t>16</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5.1.2</w:t>
      </w:r>
      <w:r>
        <w:rPr>
          <w:rFonts w:asciiTheme="minorHAnsi" w:eastAsiaTheme="minorEastAsia" w:hAnsiTheme="minorHAnsi" w:cstheme="minorBidi"/>
          <w:noProof/>
          <w:kern w:val="0"/>
          <w:szCs w:val="22"/>
          <w:lang w:eastAsia="en-US" w:bidi="ar-SA"/>
        </w:rPr>
        <w:tab/>
      </w:r>
      <w:r>
        <w:rPr>
          <w:noProof/>
        </w:rPr>
        <w:t>Ion Gun Placement</w:t>
      </w:r>
      <w:r>
        <w:rPr>
          <w:noProof/>
        </w:rPr>
        <w:tab/>
      </w:r>
      <w:r>
        <w:rPr>
          <w:noProof/>
        </w:rPr>
        <w:fldChar w:fldCharType="begin"/>
      </w:r>
      <w:r>
        <w:rPr>
          <w:noProof/>
        </w:rPr>
        <w:instrText xml:space="preserve"> PAGEREF _Toc467709172 \h </w:instrText>
      </w:r>
      <w:r>
        <w:rPr>
          <w:noProof/>
        </w:rPr>
      </w:r>
      <w:r>
        <w:rPr>
          <w:noProof/>
        </w:rPr>
        <w:fldChar w:fldCharType="separate"/>
      </w:r>
      <w:r>
        <w:rPr>
          <w:noProof/>
        </w:rPr>
        <w:t>18</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t>5.1.3</w:t>
      </w:r>
      <w:r>
        <w:rPr>
          <w:rFonts w:asciiTheme="minorHAnsi" w:eastAsiaTheme="minorEastAsia" w:hAnsiTheme="minorHAnsi" w:cstheme="minorBidi"/>
          <w:noProof/>
          <w:kern w:val="0"/>
          <w:szCs w:val="22"/>
          <w:lang w:eastAsia="en-US" w:bidi="ar-SA"/>
        </w:rPr>
        <w:tab/>
      </w:r>
      <w:r>
        <w:rPr>
          <w:noProof/>
        </w:rPr>
        <w:t>Pumping Time Calculation</w:t>
      </w:r>
      <w:r>
        <w:rPr>
          <w:noProof/>
        </w:rPr>
        <w:tab/>
      </w:r>
      <w:r>
        <w:rPr>
          <w:noProof/>
        </w:rPr>
        <w:fldChar w:fldCharType="begin"/>
      </w:r>
      <w:r>
        <w:rPr>
          <w:noProof/>
        </w:rPr>
        <w:instrText xml:space="preserve"> PAGEREF _Toc467709173 \h </w:instrText>
      </w:r>
      <w:r>
        <w:rPr>
          <w:noProof/>
        </w:rPr>
      </w:r>
      <w:r>
        <w:rPr>
          <w:noProof/>
        </w:rPr>
        <w:fldChar w:fldCharType="separate"/>
      </w:r>
      <w:r>
        <w:rPr>
          <w:noProof/>
        </w:rPr>
        <w:t>18</w:t>
      </w:r>
      <w:r>
        <w:rPr>
          <w:noProof/>
        </w:rPr>
        <w:fldChar w:fldCharType="end"/>
      </w:r>
    </w:p>
    <w:p w:rsidR="0033395A" w:rsidRDefault="0033395A" w:rsidP="0033395A">
      <w:pPr>
        <w:pStyle w:val="TOC3"/>
        <w:tabs>
          <w:tab w:val="left" w:pos="1320"/>
        </w:tabs>
        <w:spacing w:after="0"/>
        <w:rPr>
          <w:rFonts w:asciiTheme="minorHAnsi" w:eastAsiaTheme="minorEastAsia" w:hAnsiTheme="minorHAnsi" w:cstheme="minorBidi"/>
          <w:noProof/>
          <w:kern w:val="0"/>
          <w:szCs w:val="22"/>
          <w:lang w:eastAsia="en-US" w:bidi="ar-SA"/>
        </w:rPr>
      </w:pPr>
      <w:r w:rsidRPr="00440C10">
        <w:rPr>
          <w:rFonts w:cs="Times New Roman"/>
          <w:noProof/>
          <w:snapToGrid w:val="0"/>
          <w:color w:val="000000"/>
          <w:w w:val="0"/>
          <w:kern w:val="0"/>
          <w:u w:color="000000"/>
          <w:bdr w:val="none" w:sz="0" w:space="0" w:color="000000"/>
          <w:shd w:val="clear" w:color="000000" w:fill="000000"/>
          <w:lang w:val="x-none" w:eastAsia="x-none" w:bidi="x-none"/>
          <w14:scene3d>
            <w14:camera w14:prst="orthographicFront"/>
            <w14:lightRig w14:rig="threePt" w14:dir="t">
              <w14:rot w14:lat="0" w14:lon="0" w14:rev="0"/>
            </w14:lightRig>
          </w14:scene3d>
        </w:rPr>
        <w:lastRenderedPageBreak/>
        <w:t>5.1.4</w:t>
      </w:r>
      <w:r>
        <w:rPr>
          <w:rFonts w:asciiTheme="minorHAnsi" w:eastAsiaTheme="minorEastAsia" w:hAnsiTheme="minorHAnsi" w:cstheme="minorBidi"/>
          <w:noProof/>
          <w:kern w:val="0"/>
          <w:szCs w:val="22"/>
          <w:lang w:eastAsia="en-US" w:bidi="ar-SA"/>
        </w:rPr>
        <w:tab/>
      </w:r>
      <w:r w:rsidRPr="00440C10">
        <w:rPr>
          <w:rFonts w:cs="Arial"/>
          <w:noProof/>
          <w:color w:val="000000"/>
        </w:rPr>
        <w:t>Ion Gun and Extractor Alignment</w:t>
      </w:r>
      <w:r>
        <w:rPr>
          <w:noProof/>
        </w:rPr>
        <w:tab/>
      </w:r>
      <w:r>
        <w:rPr>
          <w:noProof/>
        </w:rPr>
        <w:fldChar w:fldCharType="begin"/>
      </w:r>
      <w:r>
        <w:rPr>
          <w:noProof/>
        </w:rPr>
        <w:instrText xml:space="preserve"> PAGEREF _Toc467709174 \h </w:instrText>
      </w:r>
      <w:r>
        <w:rPr>
          <w:noProof/>
        </w:rPr>
      </w:r>
      <w:r>
        <w:rPr>
          <w:noProof/>
        </w:rPr>
        <w:fldChar w:fldCharType="separate"/>
      </w:r>
      <w:r>
        <w:rPr>
          <w:noProof/>
        </w:rPr>
        <w:t>19</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6</w:t>
      </w:r>
      <w:r>
        <w:rPr>
          <w:rFonts w:asciiTheme="minorHAnsi" w:eastAsiaTheme="minorEastAsia" w:hAnsiTheme="minorHAnsi" w:cstheme="minorBidi"/>
          <w:noProof/>
          <w:kern w:val="0"/>
          <w:szCs w:val="22"/>
          <w:lang w:eastAsia="en-US" w:bidi="ar-SA"/>
        </w:rPr>
        <w:tab/>
      </w:r>
      <w:r>
        <w:rPr>
          <w:noProof/>
        </w:rPr>
        <w:t>PENDING DESIGN SELECTED</w:t>
      </w:r>
      <w:r>
        <w:rPr>
          <w:noProof/>
        </w:rPr>
        <w:tab/>
      </w:r>
      <w:r>
        <w:rPr>
          <w:noProof/>
        </w:rPr>
        <w:fldChar w:fldCharType="begin"/>
      </w:r>
      <w:r>
        <w:rPr>
          <w:noProof/>
        </w:rPr>
        <w:instrText xml:space="preserve"> PAGEREF _Toc467709175 \h </w:instrText>
      </w:r>
      <w:r>
        <w:rPr>
          <w:noProof/>
        </w:rPr>
      </w:r>
      <w:r>
        <w:rPr>
          <w:noProof/>
        </w:rPr>
        <w:fldChar w:fldCharType="separate"/>
      </w:r>
      <w:r>
        <w:rPr>
          <w:noProof/>
        </w:rPr>
        <w:t>21</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7</w:t>
      </w:r>
      <w:r>
        <w:rPr>
          <w:rFonts w:asciiTheme="minorHAnsi" w:eastAsiaTheme="minorEastAsia" w:hAnsiTheme="minorHAnsi"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_Toc467709176 \h </w:instrText>
      </w:r>
      <w:r>
        <w:rPr>
          <w:noProof/>
        </w:rPr>
      </w:r>
      <w:r>
        <w:rPr>
          <w:noProof/>
        </w:rPr>
        <w:fldChar w:fldCharType="separate"/>
      </w:r>
      <w:r>
        <w:rPr>
          <w:noProof/>
        </w:rPr>
        <w:t>22</w:t>
      </w:r>
      <w:r>
        <w:rPr>
          <w:noProof/>
        </w:rPr>
        <w:fldChar w:fldCharType="end"/>
      </w:r>
    </w:p>
    <w:p w:rsidR="0033395A" w:rsidRDefault="0033395A" w:rsidP="0033395A">
      <w:pPr>
        <w:pStyle w:val="TOC1"/>
        <w:tabs>
          <w:tab w:val="left" w:pos="566"/>
        </w:tabs>
        <w:spacing w:after="0"/>
        <w:rPr>
          <w:rFonts w:asciiTheme="minorHAnsi" w:eastAsiaTheme="minorEastAsia" w:hAnsiTheme="minorHAnsi" w:cstheme="minorBidi"/>
          <w:noProof/>
          <w:kern w:val="0"/>
          <w:szCs w:val="22"/>
          <w:lang w:eastAsia="en-US" w:bidi="ar-SA"/>
        </w:rPr>
      </w:pPr>
      <w:r>
        <w:rPr>
          <w:noProof/>
        </w:rPr>
        <w:t>8</w:t>
      </w:r>
      <w:r>
        <w:rPr>
          <w:rFonts w:asciiTheme="minorHAnsi" w:eastAsiaTheme="minorEastAsia" w:hAnsiTheme="minorHAnsi" w:cstheme="minorBidi"/>
          <w:noProof/>
          <w:kern w:val="0"/>
          <w:szCs w:val="22"/>
          <w:lang w:eastAsia="en-US" w:bidi="ar-SA"/>
        </w:rPr>
        <w:tab/>
      </w:r>
      <w:r>
        <w:rPr>
          <w:noProof/>
        </w:rPr>
        <w:t>APPENDICES</w:t>
      </w:r>
      <w:r>
        <w:rPr>
          <w:noProof/>
        </w:rPr>
        <w:tab/>
      </w:r>
      <w:r>
        <w:rPr>
          <w:noProof/>
        </w:rPr>
        <w:fldChar w:fldCharType="begin"/>
      </w:r>
      <w:r>
        <w:rPr>
          <w:noProof/>
        </w:rPr>
        <w:instrText xml:space="preserve"> PAGEREF _Toc467709177 \h </w:instrText>
      </w:r>
      <w:r>
        <w:rPr>
          <w:noProof/>
        </w:rPr>
      </w:r>
      <w:r>
        <w:rPr>
          <w:noProof/>
        </w:rPr>
        <w:fldChar w:fldCharType="separate"/>
      </w:r>
      <w:r>
        <w:rPr>
          <w:noProof/>
        </w:rPr>
        <w:t>23</w:t>
      </w:r>
      <w:r>
        <w:rPr>
          <w:noProof/>
        </w:rPr>
        <w:fldChar w:fldCharType="end"/>
      </w:r>
    </w:p>
    <w:p w:rsidR="0033395A" w:rsidRDefault="0033395A" w:rsidP="0033395A">
      <w:pPr>
        <w:pStyle w:val="TOC1"/>
        <w:spacing w:after="0"/>
        <w:sectPr w:rsidR="0033395A">
          <w:footerReference w:type="default" r:id="rId9"/>
          <w:type w:val="continuous"/>
          <w:pgSz w:w="12240" w:h="15840"/>
          <w:pgMar w:top="1440" w:right="1440" w:bottom="1405" w:left="1440" w:header="720" w:footer="864" w:gutter="0"/>
          <w:cols w:space="720"/>
        </w:sectPr>
      </w:pPr>
      <w:r>
        <w:fldChar w:fldCharType="end"/>
      </w:r>
    </w:p>
    <w:p w:rsidR="0033395A" w:rsidRDefault="0033395A" w:rsidP="0033395A">
      <w:pPr>
        <w:sectPr w:rsidR="0033395A">
          <w:type w:val="continuous"/>
          <w:pgSz w:w="12240" w:h="15840"/>
          <w:pgMar w:top="1440" w:right="1440" w:bottom="1405" w:left="1440" w:header="720" w:footer="864" w:gutter="0"/>
          <w:cols w:space="720"/>
        </w:sectPr>
      </w:pPr>
    </w:p>
    <w:p w:rsidR="0033395A" w:rsidRDefault="0033395A" w:rsidP="0033395A">
      <w:pPr>
        <w:pStyle w:val="Heading1"/>
      </w:pPr>
      <w:bookmarkStart w:id="7" w:name="_Toc467709127"/>
      <w:r>
        <w:lastRenderedPageBreak/>
        <w:t>BACKGROUND</w:t>
      </w:r>
      <w:bookmarkEnd w:id="7"/>
    </w:p>
    <w:p w:rsidR="0033395A" w:rsidRDefault="0033395A" w:rsidP="0033395A">
      <w:pPr>
        <w:pStyle w:val="Heading2"/>
      </w:pPr>
      <w:bookmarkStart w:id="8" w:name="_Toc467709128"/>
      <w:r>
        <w:t>Introduction</w:t>
      </w:r>
      <w:bookmarkEnd w:id="8"/>
    </w:p>
    <w:p w:rsidR="0033395A" w:rsidRPr="00B43E50" w:rsidRDefault="0033395A" w:rsidP="0033395A">
      <w:pPr>
        <w:rPr>
          <w:highlight w:val="white"/>
        </w:rPr>
      </w:pPr>
      <w:r>
        <w:rPr>
          <w:highlight w:val="white"/>
        </w:rPr>
        <w:t>A Secondary Ion Mass Spectrometer is a tool used by scientists and researchers to analyze the surface of a material. A single ion beam is shot at the surface of the material and in the collision of the ion beam and surface, secondary ions are released</w:t>
      </w:r>
      <w:sdt>
        <w:sdtPr>
          <w:rPr>
            <w:highlight w:val="white"/>
          </w:rPr>
          <w:id w:val="1977406516"/>
          <w:citation/>
        </w:sdtPr>
        <w:sdtContent>
          <w:r>
            <w:rPr>
              <w:highlight w:val="white"/>
            </w:rPr>
            <w:fldChar w:fldCharType="begin"/>
          </w:r>
          <w:r>
            <w:rPr>
              <w:highlight w:val="white"/>
            </w:rPr>
            <w:instrText xml:space="preserve">CITATION 1 \l 1033 </w:instrText>
          </w:r>
          <w:r>
            <w:rPr>
              <w:highlight w:val="white"/>
            </w:rPr>
            <w:fldChar w:fldCharType="separate"/>
          </w:r>
          <w:r w:rsidR="008E0D82">
            <w:rPr>
              <w:noProof/>
              <w:highlight w:val="white"/>
            </w:rPr>
            <w:t xml:space="preserve"> </w:t>
          </w:r>
          <w:r w:rsidR="008E0D82" w:rsidRPr="008E0D82">
            <w:rPr>
              <w:noProof/>
              <w:highlight w:val="white"/>
            </w:rPr>
            <w:t>[1]</w:t>
          </w:r>
          <w:r>
            <w:rPr>
              <w:highlight w:val="white"/>
            </w:rPr>
            <w:fldChar w:fldCharType="end"/>
          </w:r>
        </w:sdtContent>
      </w:sdt>
      <w:r>
        <w:rPr>
          <w:highlight w:val="white"/>
        </w:rPr>
        <w:t xml:space="preserve">. The mass spectrometer then collects the secondary ions using different electrical potentials to attract the ions. The mass spectrometer then analyzes the ions using their mass to charge ratios to determine different properties and characteristics of the material. Secondary Ion Mass Spectrometers, also known as SIMS, are expensive and complex and therefore most SIMS devices are built in-house. The objectives of this project are to design an ultra-high vacuum chamber (UHV), align an ion beam and ion extractor to the same spot on a sample material and develop a spectrum using a TOF spectrometry instrument. Dr. Michael V. Lee, our sponsor for this project, is an assistant professor and analytical chemist at Northern Arizona University researching organic electronics and photovoltaic cells. A SIMS device will give Dr. Lee the ability to precisely analyze the organic electronic material in hopes to slow the decay rate. The organic electronic would then lower the cost of photovoltaic cells making renewable solar energy more cost effective and available to the public. The SIMS device, outside of Dr. Lee's research, would also be available to other programs at Northern Arizona University to analyze a material to better understand the materials potential applications. The engineering program could use the mass spectrometer for environmental, petroleum and biological analysis along with some applications into genetic engineering. </w:t>
      </w:r>
    </w:p>
    <w:p w:rsidR="0033395A" w:rsidRDefault="0033395A" w:rsidP="0033395A">
      <w:pPr>
        <w:pStyle w:val="Heading2"/>
      </w:pPr>
      <w:bookmarkStart w:id="9" w:name="_Toc467709129"/>
      <w:r>
        <w:t>Project Description</w:t>
      </w:r>
      <w:bookmarkEnd w:id="9"/>
    </w:p>
    <w:p w:rsidR="0033395A" w:rsidRPr="00F007DD" w:rsidRDefault="0033395A" w:rsidP="0033395A">
      <w:pPr>
        <w:pStyle w:val="Heading3"/>
      </w:pPr>
      <w:bookmarkStart w:id="10" w:name="_Toc467709130"/>
      <w:r>
        <w:t>Original Proposal</w:t>
      </w:r>
      <w:bookmarkEnd w:id="10"/>
    </w:p>
    <w:p w:rsidR="0033395A" w:rsidRDefault="0033395A" w:rsidP="0033395A">
      <w:r>
        <w:t>The original project description, as provided by our client, is as follows:</w:t>
      </w:r>
    </w:p>
    <w:p w:rsidR="0033395A" w:rsidRDefault="0033395A" w:rsidP="0033395A">
      <w:pPr>
        <w:pStyle w:val="NoSpacing"/>
        <w:ind w:left="720" w:right="720"/>
      </w:pPr>
      <w:r>
        <w:t>Secondary ion mass spectrometry (SIMS) uses one ion beam to bombard a surface. The ions are accelerated with high potential, usually on the order of kV, toward a sample surface. When the ions strike the surface, they penetrate a few nanometers into the sample and eject or sputter off material from the sample. All of the material is small molecules or single atoms and some of them carry a charge. A separate pole piece uses a potential to collect the ions (either positive or negative ions) and accelerate them into a mass spectrometer. The mass spectrometer identifies the ions by mass (technically mass-to-charge ratio). The spectrum of the different ions that were sputtered gives a chemical fingerprint of the sample surface. Rastering the beam can then provide a chemical map of the surface. SIMS acts as a chemical microscope imaging the chemical nature of a surface with spatial resolution that can reach even 50 nm.</w:t>
      </w:r>
    </w:p>
    <w:p w:rsidR="0033395A" w:rsidRDefault="0033395A" w:rsidP="0033395A">
      <w:pPr>
        <w:ind w:right="720"/>
        <w:jc w:val="center"/>
        <w:sectPr w:rsidR="0033395A">
          <w:footerReference w:type="default" r:id="rId10"/>
          <w:pgSz w:w="12240" w:h="15840"/>
          <w:pgMar w:top="1440" w:right="1440" w:bottom="1405" w:left="1440" w:header="720" w:footer="864" w:gutter="0"/>
          <w:pgNumType w:start="1"/>
          <w:cols w:space="720"/>
        </w:sectPr>
      </w:pPr>
    </w:p>
    <w:p w:rsidR="0033395A" w:rsidRDefault="0033395A" w:rsidP="0033395A">
      <w:pPr>
        <w:pStyle w:val="NoSpacing"/>
        <w:ind w:left="720"/>
      </w:pPr>
      <w:r>
        <w:rPr>
          <w:noProof/>
          <w:lang w:eastAsia="en-US" w:bidi="ar-SA"/>
        </w:rPr>
        <w:drawing>
          <wp:inline distT="114300" distB="114300" distL="114300" distR="114300" wp14:anchorId="68EFD377" wp14:editId="539074CA">
            <wp:extent cx="2543175" cy="1600200"/>
            <wp:effectExtent l="0" t="0" r="0" b="0"/>
            <wp:docPr id="2" name="image05.jpg" descr="SIMS diagram.JPG"/>
            <wp:cNvGraphicFramePr/>
            <a:graphic xmlns:a="http://schemas.openxmlformats.org/drawingml/2006/main">
              <a:graphicData uri="http://schemas.openxmlformats.org/drawingml/2006/picture">
                <pic:pic xmlns:pic="http://schemas.openxmlformats.org/drawingml/2006/picture">
                  <pic:nvPicPr>
                    <pic:cNvPr id="0" name="image05.jpg" descr="SIMS diagram.JPG"/>
                    <pic:cNvPicPr preferRelativeResize="0"/>
                  </pic:nvPicPr>
                  <pic:blipFill rotWithShape="1">
                    <a:blip r:embed="rId11"/>
                    <a:srcRect b="15110"/>
                    <a:stretch/>
                  </pic:blipFill>
                  <pic:spPr bwMode="auto">
                    <a:xfrm>
                      <a:off x="0" y="0"/>
                      <a:ext cx="2543489" cy="1600398"/>
                    </a:xfrm>
                    <a:prstGeom prst="rect">
                      <a:avLst/>
                    </a:prstGeom>
                    <a:ln>
                      <a:noFill/>
                    </a:ln>
                    <a:extLst>
                      <a:ext uri="{53640926-AAD7-44D8-BBD7-CCE9431645EC}">
                        <a14:shadowObscured xmlns:a14="http://schemas.microsoft.com/office/drawing/2010/main"/>
                      </a:ext>
                    </a:extLst>
                  </pic:spPr>
                </pic:pic>
              </a:graphicData>
            </a:graphic>
          </wp:inline>
        </w:drawing>
      </w:r>
    </w:p>
    <w:p w:rsidR="0033395A" w:rsidRDefault="0033395A" w:rsidP="0033395A">
      <w:pPr>
        <w:pStyle w:val="Caption"/>
        <w:ind w:left="720"/>
        <w:jc w:val="center"/>
      </w:pPr>
      <w:r>
        <w:t xml:space="preserve">Figure </w:t>
      </w:r>
      <w:r>
        <w:fldChar w:fldCharType="begin"/>
      </w:r>
      <w:r>
        <w:instrText xml:space="preserve"> SEQ Figure \* ARABIC </w:instrText>
      </w:r>
      <w:r>
        <w:fldChar w:fldCharType="separate"/>
      </w:r>
      <w:r>
        <w:rPr>
          <w:noProof/>
        </w:rPr>
        <w:t>1</w:t>
      </w:r>
      <w:r>
        <w:fldChar w:fldCharType="end"/>
      </w:r>
      <w:r>
        <w:t>A: SIMS Diagram</w:t>
      </w:r>
    </w:p>
    <w:p w:rsidR="0033395A" w:rsidRDefault="0033395A" w:rsidP="0033395A">
      <w:pPr>
        <w:pStyle w:val="NoSpacing"/>
        <w:ind w:left="-630"/>
        <w:jc w:val="center"/>
      </w:pPr>
      <w:r>
        <w:rPr>
          <w:noProof/>
          <w:lang w:eastAsia="en-US" w:bidi="ar-SA"/>
        </w:rPr>
        <w:drawing>
          <wp:inline distT="114300" distB="114300" distL="114300" distR="114300" wp14:anchorId="67DD4D2F" wp14:editId="2FE7022E">
            <wp:extent cx="1341120" cy="1476375"/>
            <wp:effectExtent l="0" t="0" r="0" b="9525"/>
            <wp:docPr id="14" name="image27.jpg" descr="SIMS diagram 2.JPG"/>
            <wp:cNvGraphicFramePr/>
            <a:graphic xmlns:a="http://schemas.openxmlformats.org/drawingml/2006/main">
              <a:graphicData uri="http://schemas.openxmlformats.org/drawingml/2006/picture">
                <pic:pic xmlns:pic="http://schemas.openxmlformats.org/drawingml/2006/picture">
                  <pic:nvPicPr>
                    <pic:cNvPr id="0" name="image27.jpg" descr="SIMS diagram 2.JPG"/>
                    <pic:cNvPicPr preferRelativeResize="0"/>
                  </pic:nvPicPr>
                  <pic:blipFill rotWithShape="1">
                    <a:blip r:embed="rId12"/>
                    <a:srcRect l="8322" t="-11" r="36229" b="12512"/>
                    <a:stretch/>
                  </pic:blipFill>
                  <pic:spPr bwMode="auto">
                    <a:xfrm>
                      <a:off x="0" y="0"/>
                      <a:ext cx="1342616" cy="1478022"/>
                    </a:xfrm>
                    <a:prstGeom prst="rect">
                      <a:avLst/>
                    </a:prstGeom>
                    <a:ln>
                      <a:noFill/>
                    </a:ln>
                    <a:extLst>
                      <a:ext uri="{53640926-AAD7-44D8-BBD7-CCE9431645EC}">
                        <a14:shadowObscured xmlns:a14="http://schemas.microsoft.com/office/drawing/2010/main"/>
                      </a:ext>
                    </a:extLst>
                  </pic:spPr>
                </pic:pic>
              </a:graphicData>
            </a:graphic>
          </wp:inline>
        </w:drawing>
      </w:r>
    </w:p>
    <w:p w:rsidR="0033395A" w:rsidRDefault="0033395A" w:rsidP="0033395A">
      <w:pPr>
        <w:pStyle w:val="NoSpacing"/>
        <w:ind w:left="-630"/>
        <w:jc w:val="center"/>
      </w:pPr>
    </w:p>
    <w:p w:rsidR="0033395A" w:rsidRPr="00BF4DBD" w:rsidRDefault="0033395A" w:rsidP="0033395A">
      <w:pPr>
        <w:pStyle w:val="Caption"/>
        <w:ind w:left="-630" w:right="720"/>
        <w:jc w:val="right"/>
      </w:pPr>
      <w:r w:rsidRPr="00BA650E">
        <w:t>Figure 1B: Focus of Ion Gun and TOF</w:t>
      </w:r>
    </w:p>
    <w:p w:rsidR="0033395A" w:rsidRDefault="0033395A" w:rsidP="0033395A">
      <w:pPr>
        <w:ind w:right="720"/>
        <w:sectPr w:rsidR="0033395A" w:rsidSect="00D07700">
          <w:type w:val="continuous"/>
          <w:pgSz w:w="12240" w:h="15840"/>
          <w:pgMar w:top="1440" w:right="1440" w:bottom="1405" w:left="1440" w:header="720" w:footer="864" w:gutter="0"/>
          <w:pgNumType w:start="1"/>
          <w:cols w:num="2" w:space="720"/>
        </w:sectPr>
      </w:pPr>
    </w:p>
    <w:p w:rsidR="0033395A" w:rsidRDefault="0033395A" w:rsidP="0033395A">
      <w:pPr>
        <w:ind w:right="720"/>
      </w:pPr>
    </w:p>
    <w:p w:rsidR="0033395A" w:rsidRDefault="0033395A" w:rsidP="0033395A">
      <w:pPr>
        <w:ind w:left="720" w:right="720"/>
      </w:pPr>
      <w:r>
        <w:lastRenderedPageBreak/>
        <w:t>The SIMS system is composed primarily of a primary ion gun and an ion extractor that connects to the mass spectrometer, sealed in an ultra-high vacuum (UHV) system (~</w:t>
      </w:r>
      <m:oMath>
        <m:sSup>
          <m:sSupPr>
            <m:ctrlPr>
              <w:rPr>
                <w:rFonts w:ascii="Cambria Math" w:hAnsi="Cambria Math"/>
              </w:rPr>
            </m:ctrlPr>
          </m:sSupPr>
          <m:e>
            <m:r>
              <w:rPr>
                <w:rFonts w:ascii="Cambria Math" w:hAnsi="Cambria Math"/>
              </w:rPr>
              <m:t>10</m:t>
            </m:r>
          </m:e>
          <m:sup>
            <m:r>
              <w:rPr>
                <w:rFonts w:ascii="Cambria Math" w:hAnsi="Cambria Math"/>
              </w:rPr>
              <m:t>-8</m:t>
            </m:r>
          </m:sup>
        </m:sSup>
        <m:r>
          <w:rPr>
            <w:rFonts w:ascii="Cambria Math" w:hAnsi="Cambria Math"/>
          </w:rPr>
          <m:t>torr</m:t>
        </m:r>
      </m:oMath>
      <w:r>
        <w:t>). For this project, a Cs+ ion gun and a refurbished triple quadrupole mass spectrometer will be integrated onto a custom vacuum chamber pumped with a turbo pump.</w:t>
      </w:r>
    </w:p>
    <w:p w:rsidR="0033395A" w:rsidRDefault="0033395A" w:rsidP="0033395A">
      <w:pPr>
        <w:ind w:left="720" w:right="720"/>
      </w:pPr>
      <w:r>
        <w:t>The tasks required for the overall design project include:</w:t>
      </w:r>
    </w:p>
    <w:p w:rsidR="0033395A" w:rsidRDefault="0033395A" w:rsidP="0033395A">
      <w:pPr>
        <w:numPr>
          <w:ilvl w:val="0"/>
          <w:numId w:val="3"/>
        </w:numPr>
        <w:suppressAutoHyphens w:val="0"/>
        <w:ind w:left="2160" w:right="720" w:hanging="360"/>
        <w:contextualSpacing/>
      </w:pPr>
      <w:r>
        <w:t xml:space="preserve">Design a custom UHV system with proper structure, flanges, and angles to align an ion beam, and ion extractor to the same spot on a sample. The distance from the gun to the sample and the extractor to the sample also need to be appropriately defined. The design should account for baking, as well as required </w:t>
      </w:r>
      <w:r w:rsidRPr="00B43E50">
        <w:t>vacuum gauges, venting, and later addition of sputter gun for the depth profiling. The design should also account for the weight of the additional parts of the system.</w:t>
      </w:r>
    </w:p>
    <w:p w:rsidR="0033395A" w:rsidRDefault="0033395A" w:rsidP="0033395A">
      <w:pPr>
        <w:pStyle w:val="NoSpacing"/>
      </w:pPr>
      <w:r>
        <w:tab/>
      </w:r>
      <w:r>
        <w:tab/>
      </w:r>
      <w:r>
        <w:tab/>
      </w:r>
      <w:r>
        <w:tab/>
        <w:t>Estimate student involvement: 2-3 ME capstone students.</w:t>
      </w:r>
    </w:p>
    <w:p w:rsidR="0033395A" w:rsidRDefault="0033395A" w:rsidP="0033395A">
      <w:pPr>
        <w:pStyle w:val="NoSpacing"/>
      </w:pPr>
      <w:r>
        <w:tab/>
      </w:r>
      <w:r>
        <w:tab/>
      </w:r>
      <w:r>
        <w:tab/>
      </w:r>
      <w:r>
        <w:tab/>
        <w:t>Budget for fabrication of customized chamber: TBD</w:t>
      </w:r>
    </w:p>
    <w:p w:rsidR="0033395A" w:rsidRDefault="0033395A" w:rsidP="0033395A">
      <w:pPr>
        <w:pStyle w:val="NoSpacing"/>
      </w:pPr>
    </w:p>
    <w:p w:rsidR="0033395A" w:rsidRDefault="0033395A" w:rsidP="0033395A">
      <w:pPr>
        <w:numPr>
          <w:ilvl w:val="0"/>
          <w:numId w:val="3"/>
        </w:numPr>
        <w:suppressAutoHyphens w:val="0"/>
        <w:ind w:left="2160" w:right="720" w:hanging="360"/>
        <w:contextualSpacing/>
      </w:pPr>
      <w:r>
        <w:t xml:space="preserve"> Design a custom UHV enclosure for the triple-quadrupole mass spectrometer that integrates with the main UHV system. Design should minimize the required vacuum pumping required and determine appropriate pumping needs, accounting for needs of both the viscous flow and molecular flow regimes. The group should also design a testing mechanism for the mass spectrometer under UHV to ensure proper operation.</w:t>
      </w:r>
    </w:p>
    <w:p w:rsidR="0033395A" w:rsidRDefault="0033395A" w:rsidP="0033395A">
      <w:pPr>
        <w:ind w:left="720" w:right="720"/>
      </w:pPr>
      <w:r>
        <w:t>Estimate student involvement: 3 ME and 3 EE for design of the enclosure and of the testing system, including control of all electrodes while maintaining shielding and isolation; 3 CS for design of functions for controlling each piece of the mass spectrometer, as well as main program to test the components using the test system.</w:t>
      </w:r>
    </w:p>
    <w:p w:rsidR="0033395A" w:rsidRDefault="0033395A" w:rsidP="0033395A">
      <w:pPr>
        <w:pStyle w:val="Heading3"/>
      </w:pPr>
      <w:bookmarkStart w:id="11" w:name="_Toc467709131"/>
      <w:r>
        <w:t>Updated Proposal</w:t>
      </w:r>
      <w:bookmarkEnd w:id="11"/>
    </w:p>
    <w:p w:rsidR="0033395A" w:rsidRDefault="0033395A" w:rsidP="0033395A">
      <w:r>
        <w:t xml:space="preserve">The goal of the previous proposal involved a system that was usable and improvable for future projects. Our client has decided to change the purpose of the instrument and wants the team to focus solely on getting a spectrum. As previously stated the project was initially to be a capstone project for multiple years, and has since been scheduled to be done within one year’s capstone. Rather than just focusing on mechanical aspects, electrical must also be factored in. </w:t>
      </w:r>
    </w:p>
    <w:p w:rsidR="0033395A" w:rsidRPr="00F007DD" w:rsidRDefault="0033395A" w:rsidP="0033395A">
      <w:r>
        <w:t>Due to the change in scope, the mass spectrometer is no longer ideal for the system. The first reason is that it is not in working condition and is unable to be repaired by anyone but a professional. The second reason is that a mass spectrometer is not the best for getting a spectrum. A Time of Flight (TOF) Mass Spectrometer will be used instead.</w:t>
      </w:r>
    </w:p>
    <w:p w:rsidR="0033395A" w:rsidRDefault="0033395A" w:rsidP="0033395A">
      <w:pPr>
        <w:pStyle w:val="Heading2"/>
      </w:pPr>
      <w:bookmarkStart w:id="12" w:name="_Toc467709132"/>
      <w:r>
        <w:t>Original System</w:t>
      </w:r>
      <w:bookmarkEnd w:id="12"/>
    </w:p>
    <w:p w:rsidR="0033395A" w:rsidRDefault="0033395A" w:rsidP="0033395A">
      <w:r>
        <w:t>This project involved the design of a completely new Secondary Ion Mass Spectrometer. There was no original system when this project began.</w:t>
      </w:r>
    </w:p>
    <w:p w:rsidR="0033395A" w:rsidRDefault="0033395A" w:rsidP="0033395A">
      <w:pPr>
        <w:pStyle w:val="Heading1"/>
        <w:pageBreakBefore/>
      </w:pPr>
      <w:bookmarkStart w:id="13" w:name="_Toc467709133"/>
      <w:r>
        <w:lastRenderedPageBreak/>
        <w:t>REQUIREMENTS</w:t>
      </w:r>
      <w:bookmarkEnd w:id="13"/>
    </w:p>
    <w:p w:rsidR="0033395A" w:rsidRDefault="0033395A" w:rsidP="0033395A">
      <w:r>
        <w:t>The requirements for this project will tell the team what the goals to achieve are which is achieving a spectrum in a Secondary Ion Mass Spectrometer instrument for this specific project. The requirements can also provide a good understanding on which parameters that can be adjusted and simplified. This section will cover what the team decided would make for effective customer and engineering requirements as well as analyzing those different criteria.</w:t>
      </w:r>
    </w:p>
    <w:p w:rsidR="0033395A" w:rsidRDefault="0033395A" w:rsidP="0033395A">
      <w:pPr>
        <w:pStyle w:val="Heading2"/>
      </w:pPr>
      <w:bookmarkStart w:id="14" w:name="_Toc467709134"/>
      <w:r>
        <w:t>Customer Requirements (CRs)</w:t>
      </w:r>
      <w:bookmarkEnd w:id="14"/>
    </w:p>
    <w:p w:rsidR="0033395A" w:rsidRDefault="0033395A" w:rsidP="0033395A">
      <w:r>
        <w:t>The CRs received from the client were based on the design requirements specified in the brief introduction to the project as well as in the first meeting with the client. From these design requirement, the customer requirements were selected upon based on what was most critical to the system as well as what most likely could be accomplished. The customer needs generated from this collaboration were:</w:t>
      </w:r>
    </w:p>
    <w:p w:rsidR="0033395A" w:rsidRDefault="0033395A" w:rsidP="0033395A">
      <w:pPr>
        <w:numPr>
          <w:ilvl w:val="0"/>
          <w:numId w:val="2"/>
        </w:numPr>
        <w:suppressAutoHyphens w:val="0"/>
        <w:spacing w:after="120"/>
        <w:ind w:hanging="360"/>
        <w:contextualSpacing/>
      </w:pPr>
      <w:r>
        <w:t>Price - The overall cost must not exceed the amount specified in the budget</w:t>
      </w:r>
    </w:p>
    <w:p w:rsidR="0033395A" w:rsidRDefault="0033395A" w:rsidP="0033395A">
      <w:pPr>
        <w:numPr>
          <w:ilvl w:val="0"/>
          <w:numId w:val="2"/>
        </w:numPr>
        <w:suppressAutoHyphens w:val="0"/>
        <w:spacing w:after="120"/>
        <w:ind w:hanging="360"/>
        <w:contextualSpacing/>
      </w:pPr>
      <w:r>
        <w:t>Proof of Functionality - Proof that there is a spectrum being received</w:t>
      </w:r>
    </w:p>
    <w:p w:rsidR="0033395A" w:rsidRDefault="0033395A" w:rsidP="0033395A">
      <w:pPr>
        <w:numPr>
          <w:ilvl w:val="0"/>
          <w:numId w:val="2"/>
        </w:numPr>
        <w:suppressAutoHyphens w:val="0"/>
        <w:spacing w:after="120"/>
        <w:ind w:hanging="360"/>
        <w:contextualSpacing/>
      </w:pPr>
      <w:r>
        <w:t>Safe to use - Ensuring that the operators will not be in danger</w:t>
      </w:r>
    </w:p>
    <w:p w:rsidR="0033395A" w:rsidRDefault="0033395A" w:rsidP="0033395A">
      <w:pPr>
        <w:numPr>
          <w:ilvl w:val="0"/>
          <w:numId w:val="2"/>
        </w:numPr>
        <w:suppressAutoHyphens w:val="0"/>
        <w:spacing w:after="120"/>
        <w:ind w:hanging="360"/>
        <w:contextualSpacing/>
      </w:pPr>
      <w:r>
        <w:t>Compact - Limiting the volume inside the vacuum chamber</w:t>
      </w:r>
    </w:p>
    <w:p w:rsidR="0033395A" w:rsidRDefault="0033395A" w:rsidP="0033395A">
      <w:pPr>
        <w:numPr>
          <w:ilvl w:val="0"/>
          <w:numId w:val="2"/>
        </w:numPr>
        <w:suppressAutoHyphens w:val="0"/>
        <w:spacing w:after="120"/>
        <w:ind w:hanging="360"/>
        <w:contextualSpacing/>
      </w:pPr>
      <w:r>
        <w:t>Precision and Accuracy - Making sure the instruments are analyzing the sample</w:t>
      </w:r>
    </w:p>
    <w:p w:rsidR="0033395A" w:rsidRDefault="0033395A" w:rsidP="0033395A">
      <w:pPr>
        <w:numPr>
          <w:ilvl w:val="0"/>
          <w:numId w:val="2"/>
        </w:numPr>
        <w:suppressAutoHyphens w:val="0"/>
        <w:spacing w:after="120"/>
        <w:ind w:hanging="360"/>
        <w:contextualSpacing/>
      </w:pPr>
      <w:r>
        <w:t>Quick Preparation - The system can be pumped down within a reasonable time</w:t>
      </w:r>
    </w:p>
    <w:p w:rsidR="0033395A" w:rsidRDefault="0033395A" w:rsidP="0033395A">
      <w:pPr>
        <w:numPr>
          <w:ilvl w:val="0"/>
          <w:numId w:val="2"/>
        </w:numPr>
        <w:suppressAutoHyphens w:val="0"/>
        <w:spacing w:after="120"/>
        <w:ind w:hanging="360"/>
        <w:contextualSpacing/>
      </w:pPr>
      <w:r>
        <w:t>Vapor Removal - Water vapor can be removed from the system effectively</w:t>
      </w:r>
    </w:p>
    <w:p w:rsidR="0033395A" w:rsidRDefault="0033395A" w:rsidP="0033395A">
      <w:pPr>
        <w:numPr>
          <w:ilvl w:val="0"/>
          <w:numId w:val="2"/>
        </w:numPr>
        <w:suppressAutoHyphens w:val="0"/>
        <w:spacing w:after="120"/>
        <w:ind w:hanging="360"/>
        <w:contextualSpacing/>
      </w:pPr>
      <w:r>
        <w:t>Sample Alignment - The sample can be lined up with other instruments</w:t>
      </w:r>
    </w:p>
    <w:p w:rsidR="0033395A" w:rsidRDefault="0033395A" w:rsidP="0033395A">
      <w:pPr>
        <w:numPr>
          <w:ilvl w:val="0"/>
          <w:numId w:val="2"/>
        </w:numPr>
        <w:suppressAutoHyphens w:val="0"/>
        <w:spacing w:after="120"/>
        <w:ind w:hanging="360"/>
        <w:contextualSpacing/>
      </w:pPr>
      <w:r>
        <w:t>Moveable - Whether it is possible to move</w:t>
      </w:r>
    </w:p>
    <w:p w:rsidR="0033395A" w:rsidRDefault="0033395A" w:rsidP="0033395A">
      <w:pPr>
        <w:numPr>
          <w:ilvl w:val="0"/>
          <w:numId w:val="2"/>
        </w:numPr>
        <w:suppressAutoHyphens w:val="0"/>
        <w:spacing w:after="120"/>
        <w:ind w:hanging="360"/>
        <w:contextualSpacing/>
      </w:pPr>
      <w:r>
        <w:t>System Grounding - Making sure the system is secure to a workbench</w:t>
      </w:r>
    </w:p>
    <w:p w:rsidR="0033395A" w:rsidRDefault="0033395A" w:rsidP="0033395A">
      <w:pPr>
        <w:numPr>
          <w:ilvl w:val="0"/>
          <w:numId w:val="2"/>
        </w:numPr>
        <w:suppressAutoHyphens w:val="0"/>
        <w:spacing w:after="120"/>
        <w:ind w:hanging="360"/>
        <w:contextualSpacing/>
      </w:pPr>
      <w:r>
        <w:t>Atom Focusing - Increasing the amount of readings we can get from the procedure</w:t>
      </w:r>
    </w:p>
    <w:p w:rsidR="0033395A" w:rsidRDefault="0033395A" w:rsidP="0033395A">
      <w:pPr>
        <w:numPr>
          <w:ilvl w:val="0"/>
          <w:numId w:val="2"/>
        </w:numPr>
        <w:suppressAutoHyphens w:val="0"/>
        <w:spacing w:after="120"/>
        <w:ind w:hanging="360"/>
        <w:contextualSpacing/>
      </w:pPr>
      <w:r>
        <w:t>Adding Accessories - Possibility to add accessories as well as the ease</w:t>
      </w:r>
    </w:p>
    <w:p w:rsidR="0033395A" w:rsidRDefault="0033395A" w:rsidP="0033395A">
      <w:pPr>
        <w:numPr>
          <w:ilvl w:val="0"/>
          <w:numId w:val="2"/>
        </w:numPr>
        <w:suppressAutoHyphens w:val="0"/>
        <w:spacing w:after="120"/>
        <w:ind w:hanging="360"/>
        <w:contextualSpacing/>
      </w:pPr>
      <w:r>
        <w:t>Innovative - How creative the team gets with their ideas</w:t>
      </w:r>
    </w:p>
    <w:p w:rsidR="0033395A" w:rsidRDefault="0033395A" w:rsidP="0033395A">
      <w:pPr>
        <w:numPr>
          <w:ilvl w:val="0"/>
          <w:numId w:val="2"/>
        </w:numPr>
        <w:suppressAutoHyphens w:val="0"/>
        <w:spacing w:after="120"/>
        <w:ind w:hanging="360"/>
        <w:contextualSpacing/>
      </w:pPr>
      <w:r>
        <w:t>Viewport - There is a window to see into the chamber</w:t>
      </w:r>
    </w:p>
    <w:p w:rsidR="0033395A" w:rsidRDefault="0033395A" w:rsidP="0033395A">
      <w:pPr>
        <w:spacing w:after="120"/>
      </w:pPr>
      <w:r>
        <w:t>The team then gave weights to the customer requirements in a way that criteria critical to the satisfaction of the client's needs receives higher values than aspects that are luxuries or unnecessary for a successful system received lower values. These rankings have been collected into a table (Appendices, Table 2).</w:t>
      </w:r>
    </w:p>
    <w:p w:rsidR="0033395A" w:rsidRDefault="0033395A" w:rsidP="0033395A">
      <w:pPr>
        <w:pStyle w:val="Heading2"/>
      </w:pPr>
      <w:bookmarkStart w:id="15" w:name="_Toc467709135"/>
      <w:r>
        <w:t>Engineering Requirements (ERs)</w:t>
      </w:r>
      <w:bookmarkEnd w:id="15"/>
    </w:p>
    <w:p w:rsidR="0033395A" w:rsidRDefault="0033395A" w:rsidP="0033395A">
      <w:pPr>
        <w:pStyle w:val="NoSpacing"/>
      </w:pPr>
      <w:r>
        <w:t>The engineering requirements (ERs) are requirements like the CR’s however they are more effective in giving quantitative and qualitative information on the needs. The ER’s could be decided on by the design team based on what best fit for the CR’s. The design team analyzed these to determine what would be effective in satisfying the need. The engineering corresponding to the different customer requirements are listed below with the same numbering:</w:t>
      </w:r>
    </w:p>
    <w:p w:rsidR="0033395A" w:rsidRDefault="0033395A" w:rsidP="0033395A">
      <w:pPr>
        <w:numPr>
          <w:ilvl w:val="0"/>
          <w:numId w:val="4"/>
        </w:numPr>
        <w:suppressAutoHyphens w:val="0"/>
        <w:ind w:hanging="360"/>
        <w:contextualSpacing/>
      </w:pPr>
      <w:r>
        <w:t>Manufacturing a chamber for under $3000</w:t>
      </w:r>
    </w:p>
    <w:p w:rsidR="0033395A" w:rsidRDefault="0033395A" w:rsidP="0033395A">
      <w:pPr>
        <w:numPr>
          <w:ilvl w:val="0"/>
          <w:numId w:val="4"/>
        </w:numPr>
        <w:suppressAutoHyphens w:val="0"/>
        <w:spacing w:after="120"/>
        <w:ind w:hanging="360"/>
        <w:contextualSpacing/>
      </w:pPr>
      <w:r>
        <w:t>Show that we are getting atoms to the entrance of the TOF and a reading from it.</w:t>
      </w:r>
    </w:p>
    <w:p w:rsidR="0033395A" w:rsidRDefault="0033395A" w:rsidP="0033395A">
      <w:pPr>
        <w:numPr>
          <w:ilvl w:val="0"/>
          <w:numId w:val="4"/>
        </w:numPr>
        <w:suppressAutoHyphens w:val="0"/>
        <w:spacing w:after="120"/>
        <w:ind w:hanging="360"/>
        <w:contextualSpacing/>
      </w:pPr>
      <w:r>
        <w:t>Shielding for all Apparatuses</w:t>
      </w:r>
    </w:p>
    <w:p w:rsidR="0033395A" w:rsidRDefault="0033395A" w:rsidP="0033395A">
      <w:pPr>
        <w:numPr>
          <w:ilvl w:val="0"/>
          <w:numId w:val="4"/>
        </w:numPr>
        <w:suppressAutoHyphens w:val="0"/>
        <w:spacing w:after="120"/>
        <w:ind w:hanging="360"/>
        <w:contextualSpacing/>
      </w:pPr>
      <w:r>
        <w:t>A spherical chamber with a diameter of 6 in.</w:t>
      </w:r>
    </w:p>
    <w:p w:rsidR="0033395A" w:rsidRDefault="0033395A" w:rsidP="0033395A">
      <w:pPr>
        <w:numPr>
          <w:ilvl w:val="0"/>
          <w:numId w:val="4"/>
        </w:numPr>
        <w:suppressAutoHyphens w:val="0"/>
        <w:spacing w:after="120"/>
        <w:ind w:hanging="360"/>
        <w:contextualSpacing/>
      </w:pPr>
      <w:r>
        <w:t>Ability to Target w/in tolerance</w:t>
      </w:r>
    </w:p>
    <w:p w:rsidR="0033395A" w:rsidRDefault="0033395A" w:rsidP="0033395A">
      <w:pPr>
        <w:numPr>
          <w:ilvl w:val="0"/>
          <w:numId w:val="4"/>
        </w:numPr>
        <w:suppressAutoHyphens w:val="0"/>
        <w:spacing w:after="120"/>
        <w:ind w:hanging="360"/>
        <w:contextualSpacing/>
      </w:pPr>
      <w:r>
        <w:t>Pumping to 10</w:t>
      </w:r>
      <w:r>
        <w:rPr>
          <w:vertAlign w:val="superscript"/>
        </w:rPr>
        <w:t>-7</w:t>
      </w:r>
      <w:r>
        <w:t xml:space="preserve"> Torr in under 30 days </w:t>
      </w:r>
    </w:p>
    <w:p w:rsidR="0033395A" w:rsidRDefault="0033395A" w:rsidP="0033395A">
      <w:pPr>
        <w:numPr>
          <w:ilvl w:val="0"/>
          <w:numId w:val="4"/>
        </w:numPr>
        <w:suppressAutoHyphens w:val="0"/>
        <w:spacing w:after="120"/>
        <w:ind w:hanging="360"/>
        <w:contextualSpacing/>
      </w:pPr>
      <w:r>
        <w:t>Chamber can withstand at least 300°C</w:t>
      </w:r>
    </w:p>
    <w:p w:rsidR="0033395A" w:rsidRDefault="0033395A" w:rsidP="0033395A">
      <w:pPr>
        <w:numPr>
          <w:ilvl w:val="0"/>
          <w:numId w:val="4"/>
        </w:numPr>
        <w:suppressAutoHyphens w:val="0"/>
        <w:spacing w:after="120"/>
        <w:ind w:hanging="360"/>
        <w:contextualSpacing/>
      </w:pPr>
      <w:r>
        <w:t>Reliable and easy to use securing apparatus and effective focusing translation</w:t>
      </w:r>
    </w:p>
    <w:p w:rsidR="0033395A" w:rsidRDefault="0033395A" w:rsidP="0033395A">
      <w:pPr>
        <w:numPr>
          <w:ilvl w:val="0"/>
          <w:numId w:val="4"/>
        </w:numPr>
        <w:suppressAutoHyphens w:val="0"/>
        <w:spacing w:after="120"/>
        <w:ind w:hanging="360"/>
        <w:contextualSpacing/>
      </w:pPr>
      <w:r>
        <w:t>Under 80 lbs</w:t>
      </w:r>
    </w:p>
    <w:p w:rsidR="0033395A" w:rsidRDefault="0033395A" w:rsidP="0033395A">
      <w:pPr>
        <w:numPr>
          <w:ilvl w:val="0"/>
          <w:numId w:val="4"/>
        </w:numPr>
        <w:suppressAutoHyphens w:val="0"/>
        <w:spacing w:after="120"/>
        <w:ind w:hanging="360"/>
        <w:contextualSpacing/>
      </w:pPr>
      <w:r>
        <w:t>At least 3 ports and mounting ports compatible with variety of accessories</w:t>
      </w:r>
    </w:p>
    <w:p w:rsidR="0033395A" w:rsidRDefault="0033395A" w:rsidP="0033395A">
      <w:pPr>
        <w:numPr>
          <w:ilvl w:val="0"/>
          <w:numId w:val="4"/>
        </w:numPr>
        <w:suppressAutoHyphens w:val="0"/>
        <w:spacing w:after="120"/>
        <w:ind w:hanging="360"/>
        <w:contextualSpacing/>
      </w:pPr>
      <w:r>
        <w:t>Securing the Chamber and Base to workbench</w:t>
      </w:r>
    </w:p>
    <w:p w:rsidR="0033395A" w:rsidRDefault="0033395A" w:rsidP="0033395A">
      <w:pPr>
        <w:numPr>
          <w:ilvl w:val="0"/>
          <w:numId w:val="4"/>
        </w:numPr>
        <w:suppressAutoHyphens w:val="0"/>
        <w:spacing w:after="120"/>
        <w:ind w:hanging="360"/>
        <w:contextualSpacing/>
      </w:pPr>
      <w:r>
        <w:t>The ability to focus atoms into the TOF</w:t>
      </w:r>
    </w:p>
    <w:p w:rsidR="0033395A" w:rsidRPr="00E070CA" w:rsidRDefault="0033395A" w:rsidP="0033395A">
      <w:pPr>
        <w:numPr>
          <w:ilvl w:val="0"/>
          <w:numId w:val="4"/>
        </w:numPr>
        <w:suppressAutoHyphens w:val="0"/>
        <w:spacing w:after="120"/>
        <w:ind w:hanging="360"/>
        <w:contextualSpacing/>
      </w:pPr>
      <w:r w:rsidRPr="00E070CA">
        <w:lastRenderedPageBreak/>
        <w:t>Innovative Design for Chamber and Vacuum entry</w:t>
      </w:r>
    </w:p>
    <w:p w:rsidR="0033395A" w:rsidRPr="00E070CA" w:rsidRDefault="0033395A" w:rsidP="0033395A">
      <w:pPr>
        <w:numPr>
          <w:ilvl w:val="0"/>
          <w:numId w:val="4"/>
        </w:numPr>
        <w:suppressAutoHyphens w:val="0"/>
        <w:spacing w:after="120"/>
        <w:ind w:hanging="360"/>
        <w:contextualSpacing/>
      </w:pPr>
      <w:r w:rsidRPr="00E070CA">
        <w:t>Able to look though Viewport without eyewear</w:t>
      </w:r>
    </w:p>
    <w:p w:rsidR="0033395A" w:rsidRPr="00E070CA" w:rsidRDefault="0033395A" w:rsidP="0033395A">
      <w:r w:rsidRPr="00E070CA">
        <w:t>Once the parameters have been decided on the needs can be weighted and scored based on its correlation to the customer needs. This gives the design team a good understanding on where their focus needs to be and how to best spend their budget and time.</w:t>
      </w:r>
    </w:p>
    <w:p w:rsidR="0033395A" w:rsidRPr="00E070CA" w:rsidRDefault="0033395A" w:rsidP="0033395A">
      <w:pPr>
        <w:pStyle w:val="Heading2"/>
      </w:pPr>
      <w:bookmarkStart w:id="16" w:name="_Toc467709136"/>
      <w:r w:rsidRPr="00E070CA">
        <w:t>Testing Procedures (TPs)</w:t>
      </w:r>
      <w:bookmarkEnd w:id="16"/>
    </w:p>
    <w:p w:rsidR="0033395A" w:rsidRDefault="0033395A" w:rsidP="0033395A">
      <w:pPr>
        <w:pStyle w:val="NormalWeb"/>
        <w:spacing w:before="0" w:beforeAutospacing="0" w:after="0" w:afterAutospacing="0"/>
      </w:pPr>
      <w:r>
        <w:rPr>
          <w:color w:val="000000"/>
          <w:sz w:val="22"/>
          <w:szCs w:val="22"/>
        </w:rPr>
        <w:t>The testing procedures (TPs) are methods that can be performed by the team to ensure that the final design meets all the engineering requirements that were established. The TP’s chosen by the team are mainly measurements that can be taken quantitatively once the system is built completely. Even though most of these procedures may include simple tasks to determine the effectiveness other tests may be the same as achieving our final goal that was set by the team at the beginning of the project. The tests that will be performed can be seen listed below with the same numbering to their corresponding engineering requirements.</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Calculating the cost of the chamber</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Phosphorus sheet in front of T.O.F. or reading for T.O.F.</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Measuring Radiation leaving the chamber</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Measuring Diameter of the chamber</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Measure the spot size</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Timing the process while checking the vacuum pressure</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Measure temperature and inspect chamber for defects and leaks</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Checking security of material and adjustability of sample plate</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Weigh on Industrial Scale</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Count the number of accessible ports</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Testing the system to ensure it is firmly mounted</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Measuring the number of spikes collected by the T.O.F</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Evaluating whether it simplifies or over-complicates</w:t>
      </w:r>
    </w:p>
    <w:p w:rsidR="0033395A" w:rsidRDefault="0033395A" w:rsidP="0033395A">
      <w:pPr>
        <w:pStyle w:val="NormalWeb"/>
        <w:numPr>
          <w:ilvl w:val="0"/>
          <w:numId w:val="7"/>
        </w:numPr>
        <w:spacing w:before="0" w:beforeAutospacing="0" w:after="0" w:afterAutospacing="0"/>
        <w:textAlignment w:val="baseline"/>
        <w:rPr>
          <w:color w:val="000000"/>
          <w:sz w:val="22"/>
          <w:szCs w:val="22"/>
        </w:rPr>
      </w:pPr>
      <w:r>
        <w:rPr>
          <w:color w:val="000000"/>
          <w:sz w:val="22"/>
          <w:szCs w:val="22"/>
        </w:rPr>
        <w:t>Observe whether any energy of material escapes through window</w:t>
      </w:r>
    </w:p>
    <w:p w:rsidR="0033395A" w:rsidRDefault="0033395A" w:rsidP="0033395A">
      <w:pPr>
        <w:rPr>
          <w:sz w:val="24"/>
        </w:rPr>
      </w:pPr>
    </w:p>
    <w:p w:rsidR="0033395A" w:rsidRDefault="0033395A" w:rsidP="0033395A">
      <w:pPr>
        <w:pStyle w:val="NormalWeb"/>
        <w:spacing w:before="0" w:beforeAutospacing="0" w:after="0" w:afterAutospacing="0"/>
        <w:rPr>
          <w:color w:val="000000"/>
          <w:sz w:val="22"/>
          <w:szCs w:val="22"/>
        </w:rPr>
      </w:pPr>
      <w:r>
        <w:rPr>
          <w:color w:val="000000"/>
          <w:sz w:val="22"/>
          <w:szCs w:val="22"/>
        </w:rPr>
        <w:t>Once all the procedures above have reached completion the team can assess whether the design aspect accomplished what is desired, and if it does not then either the engineering requirements and tolerances could be altered or the testing procedures can be specified to directly address whatever issue is relevant</w:t>
      </w:r>
    </w:p>
    <w:p w:rsidR="0033395A" w:rsidRDefault="0033395A" w:rsidP="0033395A">
      <w:pPr>
        <w:pStyle w:val="NormalWeb"/>
        <w:spacing w:before="0" w:beforeAutospacing="0" w:after="0" w:afterAutospacing="0"/>
      </w:pPr>
    </w:p>
    <w:p w:rsidR="0033395A" w:rsidRPr="00E070CA" w:rsidRDefault="0033395A" w:rsidP="0033395A">
      <w:pPr>
        <w:pStyle w:val="Heading2"/>
      </w:pPr>
      <w:bookmarkStart w:id="17" w:name="_Toc467709137"/>
      <w:r w:rsidRPr="00E070CA">
        <w:t>Design Links (DLs)</w:t>
      </w:r>
      <w:bookmarkEnd w:id="17"/>
    </w:p>
    <w:p w:rsidR="0033395A" w:rsidRDefault="0033395A" w:rsidP="0033395A">
      <w:pPr>
        <w:pStyle w:val="NormalWeb"/>
        <w:spacing w:before="0" w:beforeAutospacing="0" w:after="0" w:afterAutospacing="0"/>
      </w:pPr>
      <w:r>
        <w:rPr>
          <w:color w:val="000000"/>
          <w:sz w:val="22"/>
          <w:szCs w:val="22"/>
        </w:rPr>
        <w:t>The Design Links are the reasoning behind correlating the customer needs to the engineering requirements. While some links may be obvious and easy to understand, other may be indirect and unambiguous. For this exact reason the design links are written out explicitly with the intent of individuals with no knowledge of the topic being able to comprehend the thinking that resulted in the final engineering requirements. Listed below are the DL’s with the same numbering as the set of customer needs and engineering requirements they correlate to.</w:t>
      </w:r>
    </w:p>
    <w:p w:rsidR="0033395A" w:rsidRDefault="0033395A" w:rsidP="0033395A"/>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We have an exact budget that we cannot exceed</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 xml:space="preserve">Proof that there are ions being received at the end of the extractor just as it is entering the T.O.F. </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Necessary for user safety, both instantly and progressively</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Limiting the volume of the chamber will reduce the amount of time it takes to pump-down</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This will ensure that we will be receiving ions into the extractor</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 xml:space="preserve">Shortening the time, it takes to pump will increase the efficiency of the instrument </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lastRenderedPageBreak/>
        <w:t>This will ensure the chamber can withstand high temperatures and not be compromised</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Will allow spot areas to be aligned and possibly multiple samples in one pump-down</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Irrelevant to use of instrument but will be more practical for installation</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Will allow for accessories to be added in the future and ensure they are not damaged during installation</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A system that is not stable can introduce unexpected failures</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Focusing the ions into the T.O.F. will result in more data</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May produce a more efficient or easier to use system</w:t>
      </w:r>
    </w:p>
    <w:p w:rsidR="0033395A" w:rsidRDefault="0033395A" w:rsidP="0033395A">
      <w:pPr>
        <w:pStyle w:val="NormalWeb"/>
        <w:numPr>
          <w:ilvl w:val="0"/>
          <w:numId w:val="8"/>
        </w:numPr>
        <w:spacing w:before="0" w:beforeAutospacing="0" w:after="0" w:afterAutospacing="0"/>
        <w:textAlignment w:val="baseline"/>
        <w:rPr>
          <w:color w:val="000000"/>
          <w:sz w:val="22"/>
          <w:szCs w:val="22"/>
        </w:rPr>
      </w:pPr>
      <w:r>
        <w:rPr>
          <w:color w:val="000000"/>
          <w:sz w:val="22"/>
          <w:szCs w:val="22"/>
        </w:rPr>
        <w:t>Will allow observation of the process</w:t>
      </w:r>
    </w:p>
    <w:p w:rsidR="0033395A" w:rsidRPr="00E070CA" w:rsidRDefault="0033395A" w:rsidP="0033395A">
      <w:pPr>
        <w:pStyle w:val="NormalWeb"/>
        <w:numPr>
          <w:ilvl w:val="0"/>
          <w:numId w:val="8"/>
        </w:numPr>
        <w:spacing w:before="0" w:beforeAutospacing="0" w:after="0" w:afterAutospacing="0"/>
        <w:textAlignment w:val="baseline"/>
        <w:rPr>
          <w:color w:val="000000"/>
          <w:sz w:val="22"/>
          <w:szCs w:val="22"/>
        </w:rPr>
      </w:pPr>
    </w:p>
    <w:p w:rsidR="0033395A" w:rsidRDefault="0033395A" w:rsidP="0033395A">
      <w:pPr>
        <w:pStyle w:val="NormalWeb"/>
        <w:spacing w:before="0" w:beforeAutospacing="0" w:after="0" w:afterAutospacing="0"/>
        <w:rPr>
          <w:color w:val="000000"/>
          <w:sz w:val="22"/>
          <w:szCs w:val="22"/>
        </w:rPr>
      </w:pPr>
      <w:r>
        <w:rPr>
          <w:color w:val="000000"/>
          <w:sz w:val="22"/>
          <w:szCs w:val="22"/>
        </w:rPr>
        <w:t>After reading the design links the necessity of the engineering requirements should be conveyed and mutually understood.</w:t>
      </w:r>
    </w:p>
    <w:p w:rsidR="0033395A" w:rsidRDefault="0033395A" w:rsidP="0033395A">
      <w:pPr>
        <w:pStyle w:val="NormalWeb"/>
        <w:spacing w:before="0" w:beforeAutospacing="0" w:after="0" w:afterAutospacing="0"/>
      </w:pPr>
    </w:p>
    <w:p w:rsidR="0033395A" w:rsidRDefault="0033395A" w:rsidP="0033395A">
      <w:pPr>
        <w:pStyle w:val="Heading2"/>
      </w:pPr>
      <w:bookmarkStart w:id="18" w:name="_Toc467709138"/>
      <w:r>
        <w:t>House of Quality (HoQ)</w:t>
      </w:r>
      <w:bookmarkEnd w:id="18"/>
    </w:p>
    <w:p w:rsidR="0033395A" w:rsidRDefault="0033395A" w:rsidP="0033395A">
      <w:r>
        <w:t>The House of Quality (HoQ) is a tool used to compare the engineering requirements that were selected upon and the customer needs that they do not directly satisfy. The HoQ (Table 1) shows that some criteria that were easily overlooked in the customer needs are more influential on other criteria than it is to the single criteria that it was originally meant to satisfy like the price of the chamber, grounding of the system, and the effectiveness of the z-axis translation for instance. These can be seen to be the most influential criteria overall by looking at the Relative Technical Importance rankings. The correlation of the specific engineering requirements to the vague customer needs made it easy to visualize how the different criteria interact with one another. It became apparent that price, volume, and proof of functionality were highly influenced by all the other criteria and would be essential to the success of the project.</w:t>
      </w:r>
    </w:p>
    <w:p w:rsidR="0033395A" w:rsidRDefault="0033395A">
      <w:pPr>
        <w:widowControl/>
        <w:suppressAutoHyphens w:val="0"/>
        <w:spacing w:after="0"/>
        <w:rPr>
          <w:i/>
          <w:iCs/>
          <w:sz w:val="24"/>
        </w:rPr>
      </w:pPr>
      <w:r>
        <w:br w:type="page"/>
      </w:r>
    </w:p>
    <w:p w:rsidR="0033395A" w:rsidRPr="00F007DD" w:rsidRDefault="0033395A" w:rsidP="0033395A">
      <w:pPr>
        <w:pStyle w:val="Caption"/>
        <w:ind w:left="-720"/>
      </w:pPr>
      <w:r>
        <w:lastRenderedPageBreak/>
        <w:t xml:space="preserve">Table </w:t>
      </w:r>
      <w:r>
        <w:fldChar w:fldCharType="begin"/>
      </w:r>
      <w:r>
        <w:instrText xml:space="preserve"> SEQ Table \* ARABIC </w:instrText>
      </w:r>
      <w:r>
        <w:fldChar w:fldCharType="separate"/>
      </w:r>
      <w:r>
        <w:rPr>
          <w:noProof/>
        </w:rPr>
        <w:t>1</w:t>
      </w:r>
      <w:r>
        <w:fldChar w:fldCharType="end"/>
      </w:r>
      <w:r w:rsidRPr="008761EE">
        <w:t xml:space="preserve">: </w:t>
      </w:r>
      <w:r>
        <w:t xml:space="preserve">HoQ for SIMS Design </w:t>
      </w:r>
    </w:p>
    <w:p w:rsidR="0033395A" w:rsidRDefault="0033395A" w:rsidP="0033395A">
      <w:pPr>
        <w:pStyle w:val="BodyText"/>
        <w:ind w:left="-1350" w:right="-1440"/>
        <w:jc w:val="center"/>
      </w:pPr>
      <w:r>
        <w:rPr>
          <w:noProof/>
          <w:lang w:eastAsia="en-US" w:bidi="ar-SA"/>
        </w:rPr>
        <w:drawing>
          <wp:inline distT="114300" distB="114300" distL="114300" distR="114300" wp14:anchorId="4C4B6D16" wp14:editId="04A4BEAF">
            <wp:extent cx="6715125" cy="4895850"/>
            <wp:effectExtent l="0" t="0" r="9525" b="0"/>
            <wp:docPr id="15" name="image28.gif" descr="HOQ.GIF"/>
            <wp:cNvGraphicFramePr/>
            <a:graphic xmlns:a="http://schemas.openxmlformats.org/drawingml/2006/main">
              <a:graphicData uri="http://schemas.openxmlformats.org/drawingml/2006/picture">
                <pic:pic xmlns:pic="http://schemas.openxmlformats.org/drawingml/2006/picture">
                  <pic:nvPicPr>
                    <pic:cNvPr id="0" name="image28.gif" descr="HOQ.GIF"/>
                    <pic:cNvPicPr preferRelativeResize="0"/>
                  </pic:nvPicPr>
                  <pic:blipFill rotWithShape="1">
                    <a:blip r:embed="rId13"/>
                    <a:srcRect l="1385" t="6716" r="969" b="1253"/>
                    <a:stretch/>
                  </pic:blipFill>
                  <pic:spPr bwMode="auto">
                    <a:xfrm>
                      <a:off x="0" y="0"/>
                      <a:ext cx="6715125" cy="4895850"/>
                    </a:xfrm>
                    <a:prstGeom prst="rect">
                      <a:avLst/>
                    </a:prstGeom>
                    <a:ln>
                      <a:noFill/>
                    </a:ln>
                    <a:extLst>
                      <a:ext uri="{53640926-AAD7-44D8-BBD7-CCE9431645EC}">
                        <a14:shadowObscured xmlns:a14="http://schemas.microsoft.com/office/drawing/2010/main"/>
                      </a:ext>
                    </a:extLst>
                  </pic:spPr>
                </pic:pic>
              </a:graphicData>
            </a:graphic>
          </wp:inline>
        </w:drawing>
      </w:r>
    </w:p>
    <w:p w:rsidR="0033395A" w:rsidRDefault="0033395A" w:rsidP="0033395A">
      <w:pPr>
        <w:pStyle w:val="Heading1"/>
        <w:pageBreakBefore/>
      </w:pPr>
      <w:bookmarkStart w:id="19" w:name="_Toc467709139"/>
      <w:r>
        <w:lastRenderedPageBreak/>
        <w:t>EXISTING DESIGNS</w:t>
      </w:r>
      <w:bookmarkEnd w:id="19"/>
    </w:p>
    <w:p w:rsidR="0033395A" w:rsidRDefault="0033395A" w:rsidP="0033395A">
      <w:pPr>
        <w:pStyle w:val="Heading2"/>
        <w:rPr>
          <w:highlight w:val="white"/>
        </w:rPr>
      </w:pPr>
      <w:bookmarkStart w:id="20" w:name="_Toc467709140"/>
      <w:r>
        <w:rPr>
          <w:highlight w:val="white"/>
        </w:rPr>
        <w:t>Design Research</w:t>
      </w:r>
      <w:bookmarkEnd w:id="20"/>
    </w:p>
    <w:p w:rsidR="0033395A" w:rsidRDefault="0033395A" w:rsidP="0033395A">
      <w:pPr>
        <w:rPr>
          <w:rFonts w:eastAsia="Times New Roman" w:cs="Times New Roman"/>
          <w:kern w:val="0"/>
          <w:sz w:val="24"/>
          <w:lang w:eastAsia="en-US" w:bidi="ar-SA"/>
        </w:rPr>
      </w:pPr>
      <w:r>
        <w:rPr>
          <w:shd w:val="clear" w:color="auto" w:fill="FFFFFF"/>
        </w:rPr>
        <w:t>It should be noted that SIMS are custom produced instruments that are built to the specification needs of the institution that implements the system. Our client, Dr. Lee, has made it known that his goal is to purchase a high precision SIMS that could potentially cost millions of dollars. The instrumentation is expensive in nature, with the cheapest ion gun priced at $40,000</w:t>
      </w:r>
      <w:sdt>
        <w:sdtPr>
          <w:rPr>
            <w:shd w:val="clear" w:color="auto" w:fill="FFFFFF"/>
          </w:rPr>
          <w:id w:val="-563720698"/>
          <w:citation/>
        </w:sdtPr>
        <w:sdtContent>
          <w:r>
            <w:rPr>
              <w:shd w:val="clear" w:color="auto" w:fill="FFFFFF"/>
            </w:rPr>
            <w:fldChar w:fldCharType="begin"/>
          </w:r>
          <w:r>
            <w:rPr>
              <w:shd w:val="clear" w:color="auto" w:fill="FFFFFF"/>
            </w:rPr>
            <w:instrText xml:space="preserve"> CITATION 7 \l 1033 </w:instrText>
          </w:r>
          <w:r>
            <w:rPr>
              <w:shd w:val="clear" w:color="auto" w:fill="FFFFFF"/>
            </w:rPr>
            <w:fldChar w:fldCharType="separate"/>
          </w:r>
          <w:r w:rsidR="008E0D82">
            <w:rPr>
              <w:noProof/>
              <w:shd w:val="clear" w:color="auto" w:fill="FFFFFF"/>
            </w:rPr>
            <w:t xml:space="preserve"> </w:t>
          </w:r>
          <w:r w:rsidR="008E0D82" w:rsidRPr="008E0D82">
            <w:rPr>
              <w:noProof/>
              <w:shd w:val="clear" w:color="auto" w:fill="FFFFFF"/>
            </w:rPr>
            <w:t>[2]</w:t>
          </w:r>
          <w:r>
            <w:rPr>
              <w:shd w:val="clear" w:color="auto" w:fill="FFFFFF"/>
            </w:rPr>
            <w:fldChar w:fldCharType="end"/>
          </w:r>
        </w:sdtContent>
      </w:sdt>
      <w:r>
        <w:rPr>
          <w:shd w:val="clear" w:color="auto" w:fill="FFFFFF"/>
        </w:rPr>
        <w:t xml:space="preserve">. Customizability and cost have led to manufacturers being restrictive of information </w:t>
      </w:r>
      <w:r w:rsidRPr="00FD7EF1">
        <w:t>regarding their systems. Currently, the team is in contact with Arizona State University (ASU), who already has a functioning SIMS system, and a tour of t</w:t>
      </w:r>
      <w:r>
        <w:t xml:space="preserve">he facility is being requested </w:t>
      </w:r>
      <w:sdt>
        <w:sdtPr>
          <w:id w:val="26144694"/>
          <w:citation/>
        </w:sdtPr>
        <w:sdtContent>
          <w:r>
            <w:fldChar w:fldCharType="begin"/>
          </w:r>
          <w:r>
            <w:instrText xml:space="preserve"> CITATION 8 \l 1033 </w:instrText>
          </w:r>
          <w:r>
            <w:fldChar w:fldCharType="separate"/>
          </w:r>
          <w:r w:rsidR="008E0D82" w:rsidRPr="008E0D82">
            <w:rPr>
              <w:noProof/>
            </w:rPr>
            <w:t>[3]</w:t>
          </w:r>
          <w:r>
            <w:fldChar w:fldCharType="end"/>
          </w:r>
        </w:sdtContent>
      </w:sdt>
      <w:r>
        <w:t xml:space="preserve">. </w:t>
      </w:r>
      <w:r w:rsidRPr="00FD7EF1">
        <w:t>Also, a manufacturer of SIMS, AZO Materials</w:t>
      </w:r>
      <w:r>
        <w:t xml:space="preserve"> </w:t>
      </w:r>
      <w:sdt>
        <w:sdtPr>
          <w:id w:val="-1475217790"/>
          <w:citation/>
        </w:sdtPr>
        <w:sdtContent>
          <w:r>
            <w:fldChar w:fldCharType="begin"/>
          </w:r>
          <w:r>
            <w:instrText xml:space="preserve"> CITATION 9 \l 1033 </w:instrText>
          </w:r>
          <w:r>
            <w:fldChar w:fldCharType="separate"/>
          </w:r>
          <w:r w:rsidR="008E0D82" w:rsidRPr="008E0D82">
            <w:rPr>
              <w:noProof/>
            </w:rPr>
            <w:t>[4]</w:t>
          </w:r>
          <w:r>
            <w:fldChar w:fldCharType="end"/>
          </w:r>
        </w:sdtContent>
      </w:sdt>
      <w:r w:rsidRPr="00FD7EF1">
        <w:t xml:space="preserve">, has been contacted, and information about different models, prices, and implementation have been requested. </w:t>
      </w:r>
      <w:r w:rsidRPr="00FD7EF1">
        <w:br/>
      </w:r>
      <w:r w:rsidRPr="00FD7EF1">
        <w:br/>
        <w:t xml:space="preserve">The SIMS will be broken down into components that eventually will be integrated together. Each part has been researched individually and some are already available or have been ordered. The Cesium ion gun was selected </w:t>
      </w:r>
      <w:sdt>
        <w:sdtPr>
          <w:id w:val="891929505"/>
          <w:citation/>
        </w:sdtPr>
        <w:sdtContent>
          <w:r>
            <w:fldChar w:fldCharType="begin"/>
          </w:r>
          <w:r>
            <w:instrText xml:space="preserve"> CITATION 7 \l 1033 </w:instrText>
          </w:r>
          <w:r>
            <w:fldChar w:fldCharType="separate"/>
          </w:r>
          <w:r w:rsidR="008E0D82" w:rsidRPr="008E0D82">
            <w:rPr>
              <w:noProof/>
            </w:rPr>
            <w:t>[2]</w:t>
          </w:r>
          <w:r>
            <w:fldChar w:fldCharType="end"/>
          </w:r>
        </w:sdtContent>
      </w:sdt>
      <w:r>
        <w:t xml:space="preserve"> </w:t>
      </w:r>
      <w:r w:rsidRPr="00FD7EF1">
        <w:t xml:space="preserve">by our client, which he spent time thoroughly researching. His expertise and knowledge on the subject made him qualified to make this decision. The team has since researched the manufacturing specifications on the ion gun to find how to fully integrate it into the SIMS. A mass spectrometer has </w:t>
      </w:r>
      <w:r w:rsidRPr="00FD7EF1">
        <w:br/>
        <w:t xml:space="preserve">been donated to the project and, although it currently doesn't work, will be interfaced with a UHV </w:t>
      </w:r>
      <w:r w:rsidRPr="00FD7EF1">
        <w:br/>
        <w:t xml:space="preserve">chamber. Advancing to the design portion of the project will require that the specifications of the mass spectrometer are recovered. This may mean that the team will need to contact the manufacturer. </w:t>
      </w:r>
      <w:r w:rsidRPr="00FD7EF1">
        <w:br/>
      </w:r>
      <w:r w:rsidRPr="00FD7EF1">
        <w:br/>
        <w:t>Most immediately, a tour of Northern Arizona University's (NAU's) histology lab has brought some insight into the orientation and integration of a SIMS-like instrument. NAU uses a Wavelength- Disperse/Electron-Disperse Spectrometer (WDS/EDS) to identify and quantify chemical characteristics of biological samples. Like the SIMS, a WDS/EDS uses the following components to create an elemental analysis: vacuum chamber, ion source, sputtering gun, rastering, baking system, and detection. Similar requirements are needed for a SIMS design and useful information and possible design implementation was obtained when interviewing the manager of the histology lab, Aubrey Funke. For</w:t>
      </w:r>
      <w:r>
        <w:rPr>
          <w:shd w:val="clear" w:color="auto" w:fill="FFFFFF"/>
        </w:rPr>
        <w:t xml:space="preserve"> example, the WDS/EDS uses Nitrogen gas (N2) to flush the vacuum to eliminate water vapor and could be a good addition to the SIMS design. The WDS/EDS has been studied closely and in detail as a benchmark until an investigation of another SIMS can be made.</w:t>
      </w:r>
    </w:p>
    <w:p w:rsidR="0033395A" w:rsidRDefault="0033395A" w:rsidP="0033395A">
      <w:pPr>
        <w:pStyle w:val="Heading2"/>
      </w:pPr>
      <w:bookmarkStart w:id="21" w:name="_Toc467709141"/>
      <w:r>
        <w:t>System Level</w:t>
      </w:r>
      <w:bookmarkEnd w:id="21"/>
    </w:p>
    <w:p w:rsidR="0033395A" w:rsidRDefault="0033395A" w:rsidP="0033395A">
      <w:r>
        <w:t xml:space="preserve">Secondary ion mass spectrometry is a relatively common measurement technique used to reveal the composition of residing surface atoms/molecules that are otherwise a mystery. The available techniques to release and measure the surface atoms/molecules vary by application, budget, and available instrumentation. On the lower end of budget availabilities TOF, mass spectrometry, or phosphor plates are technologies that can be deployed. Each technology has advantages and disadvantages that relate to measurement accuracy, cost, and engineering effort. Quantitative versus qualitative results vary with technology and the available offerings are described below. </w:t>
      </w:r>
    </w:p>
    <w:p w:rsidR="0033395A" w:rsidRDefault="0033395A" w:rsidP="0033395A">
      <w:pPr>
        <w:pStyle w:val="Heading3"/>
      </w:pPr>
      <w:bookmarkStart w:id="22" w:name="_Toc467709142"/>
      <w:r>
        <w:t xml:space="preserve">Existing Design #1: </w:t>
      </w:r>
      <w:r w:rsidRPr="00BF4DBD">
        <w:t>Secondary Ion Measurement with Time of Flight (TOF)</w:t>
      </w:r>
      <w:bookmarkEnd w:id="22"/>
    </w:p>
    <w:p w:rsidR="0033395A" w:rsidRDefault="0033395A" w:rsidP="0033395A">
      <w:r>
        <w:t>TOF secondary ion measurement is a common instrumentation technique to determine atomic sources. The fundamental idea is that the amount of time an atom of unknown weight takes to travel a known distance depends on the atomic (or molecular) weight. A TOF system is advantageous in that extractors and accelerators of the secondary ions are not required however the geometry and focusing optics are complex. The resulting scientific data has lower resolution than alternatives such as mass spectrometry and the price difference is perceived to be negligible. The principal investigator in this application has requested a mass spectrometer capable SIMS</w:t>
      </w:r>
      <w:sdt>
        <w:sdtPr>
          <w:id w:val="2092966530"/>
          <w:citation/>
        </w:sdtPr>
        <w:sdtContent>
          <w:r>
            <w:fldChar w:fldCharType="begin"/>
          </w:r>
          <w:r>
            <w:instrText xml:space="preserve"> CITATION 2 \l 1033 </w:instrText>
          </w:r>
          <w:r>
            <w:fldChar w:fldCharType="separate"/>
          </w:r>
          <w:r w:rsidR="008E0D82">
            <w:rPr>
              <w:noProof/>
            </w:rPr>
            <w:t xml:space="preserve"> </w:t>
          </w:r>
          <w:r w:rsidR="008E0D82" w:rsidRPr="008E0D82">
            <w:rPr>
              <w:noProof/>
            </w:rPr>
            <w:t>[5]</w:t>
          </w:r>
          <w:r>
            <w:fldChar w:fldCharType="end"/>
          </w:r>
        </w:sdtContent>
      </w:sdt>
      <w:r>
        <w:t>.</w:t>
      </w:r>
    </w:p>
    <w:p w:rsidR="0033395A" w:rsidRDefault="0033395A" w:rsidP="0033395A">
      <w:pPr>
        <w:pStyle w:val="Heading3"/>
      </w:pPr>
      <w:bookmarkStart w:id="23" w:name="_Toc467709143"/>
      <w:r>
        <w:lastRenderedPageBreak/>
        <w:t>Existing Design #2:</w:t>
      </w:r>
      <w:r w:rsidRPr="00B55B1F">
        <w:t xml:space="preserve"> </w:t>
      </w:r>
      <w:r>
        <w:t>Secondary Ion Measurement with Mass Spectrometer</w:t>
      </w:r>
      <w:bookmarkEnd w:id="23"/>
    </w:p>
    <w:p w:rsidR="0033395A" w:rsidRDefault="0033395A" w:rsidP="0033395A">
      <w:r>
        <w:t xml:space="preserve">Measurement of secondary ions using mass spectrometry is ideal due to the combination of geometric consistencies and lack of induced error. Mass spectrometry data is widely available allowing comparison to known materials. The presently available existence of a mass spectrometer makes interface compatibility necessary however temporary attachment of other devices may prove useful in verification testing. The reigning direction of engineering effort is to be compatible with the existing mass spectrometry hardware while still being able to verify the presence of secondary ions using alternative hardware methods such as a phosphor plate. </w:t>
      </w:r>
      <w:sdt>
        <w:sdtPr>
          <w:id w:val="486052319"/>
          <w:citation/>
        </w:sdtPr>
        <w:sdtContent>
          <w:r>
            <w:fldChar w:fldCharType="begin"/>
          </w:r>
          <w:r>
            <w:instrText xml:space="preserve">CITATION 3 \l 1033 </w:instrText>
          </w:r>
          <w:r>
            <w:fldChar w:fldCharType="separate"/>
          </w:r>
          <w:r w:rsidR="008E0D82" w:rsidRPr="008E0D82">
            <w:rPr>
              <w:noProof/>
            </w:rPr>
            <w:t>[6]</w:t>
          </w:r>
          <w:r>
            <w:fldChar w:fldCharType="end"/>
          </w:r>
        </w:sdtContent>
      </w:sdt>
    </w:p>
    <w:p w:rsidR="0033395A" w:rsidRDefault="0033395A" w:rsidP="0033395A">
      <w:pPr>
        <w:pStyle w:val="Heading3"/>
      </w:pPr>
      <w:bookmarkStart w:id="24" w:name="_Toc467709144"/>
      <w:r>
        <w:t>Existing Design #3:</w:t>
      </w:r>
      <w:r w:rsidRPr="00B55B1F">
        <w:t xml:space="preserve"> </w:t>
      </w:r>
      <w:r>
        <w:t>Secondary Ion Measurement with Phosphor Plate</w:t>
      </w:r>
      <w:bookmarkEnd w:id="24"/>
    </w:p>
    <w:p w:rsidR="0033395A" w:rsidRDefault="0033395A" w:rsidP="0033395A">
      <w:r>
        <w:t xml:space="preserve">Photostimulated luminescence (PSL) can be used to visually detect the presence of ions. With proper geometry, the stored energy within the phosphor plate in combination with the energy from the secondary ions will emit photons visually revealing the presence of secondary ions. This scheme is the back-up for the SIMS design project as it will confirm the successful ablation of surface atoms without the added complexity of measurement equipment such as a mass spectrometer or TOF. </w:t>
      </w:r>
      <w:sdt>
        <w:sdtPr>
          <w:id w:val="1928537568"/>
          <w:citation/>
        </w:sdtPr>
        <w:sdtContent>
          <w:r>
            <w:fldChar w:fldCharType="begin"/>
          </w:r>
          <w:r>
            <w:instrText xml:space="preserve">CITATION 4 \l 1033 </w:instrText>
          </w:r>
          <w:r>
            <w:fldChar w:fldCharType="separate"/>
          </w:r>
          <w:r w:rsidR="008E0D82" w:rsidRPr="008E0D82">
            <w:rPr>
              <w:noProof/>
            </w:rPr>
            <w:t>[7]</w:t>
          </w:r>
          <w:r>
            <w:fldChar w:fldCharType="end"/>
          </w:r>
        </w:sdtContent>
      </w:sdt>
    </w:p>
    <w:p w:rsidR="0033395A" w:rsidRDefault="0033395A" w:rsidP="0033395A">
      <w:pPr>
        <w:pStyle w:val="Heading2"/>
      </w:pPr>
      <w:bookmarkStart w:id="25" w:name="_Toc467709145"/>
      <w:r>
        <w:t>Subsystem Level</w:t>
      </w:r>
      <w:bookmarkEnd w:id="25"/>
    </w:p>
    <w:p w:rsidR="0033395A" w:rsidRDefault="0033395A" w:rsidP="0033395A">
      <w:pPr>
        <w:spacing w:after="120"/>
      </w:pPr>
      <w:r>
        <w:t xml:space="preserve">Laboratory instruments can vary dramatically in complexity depending on application. Many desires of scientists for the instrument’s functionality are not realistic within the budget. The balance is found with understanding what features are necessary and what others are desirable. Many options are available for SIMS devices that can add complexity to the point the device won’t fit into a standard room. SIMS components to be considered below include the vacuum chamber design, sample holder, and highly desired accessories. </w:t>
      </w:r>
    </w:p>
    <w:p w:rsidR="0033395A" w:rsidRDefault="0033395A" w:rsidP="0033395A">
      <w:pPr>
        <w:pStyle w:val="Heading3"/>
      </w:pPr>
      <w:bookmarkStart w:id="26" w:name="_Toc467709146"/>
      <w:r>
        <w:t>Subsystem #1: Vacuum Chamber Design</w:t>
      </w:r>
      <w:bookmarkEnd w:id="26"/>
    </w:p>
    <w:p w:rsidR="0033395A" w:rsidRDefault="0033395A" w:rsidP="0033395A">
      <w:pPr>
        <w:spacing w:after="120"/>
      </w:pPr>
      <w:r>
        <w:t>The vacuum chamber is a critical part of the SIMS in that it connects all the various components together. The chamber physically connects the ion gun, sample, and measurement device such that all air can be pumped out, provide geometric shape, and provide tolerances between components.</w:t>
      </w:r>
    </w:p>
    <w:p w:rsidR="0033395A" w:rsidRDefault="0033395A" w:rsidP="0033395A">
      <w:pPr>
        <w:pStyle w:val="Heading4"/>
      </w:pPr>
      <w:bookmarkStart w:id="27" w:name="_Toc467709147"/>
      <w:r>
        <w:t>Existing Design #1:</w:t>
      </w:r>
      <w:r w:rsidRPr="00B55B1F">
        <w:t xml:space="preserve"> </w:t>
      </w:r>
      <w:r>
        <w:t>Spherical Vacuum Chamber</w:t>
      </w:r>
      <w:bookmarkEnd w:id="27"/>
    </w:p>
    <w:p w:rsidR="0033395A" w:rsidRDefault="0033395A" w:rsidP="0033395A">
      <w:r>
        <w:t>Spherical chambers (</w:t>
      </w:r>
      <w:r>
        <w:fldChar w:fldCharType="begin"/>
      </w:r>
      <w:r>
        <w:instrText xml:space="preserve"> REF _Ref467510750 \h </w:instrText>
      </w:r>
      <w:r>
        <w:fldChar w:fldCharType="separate"/>
      </w:r>
      <w:r>
        <w:t xml:space="preserve">Fig. </w:t>
      </w:r>
      <w:r>
        <w:rPr>
          <w:noProof/>
        </w:rPr>
        <w:t>2</w:t>
      </w:r>
      <w:r>
        <w:fldChar w:fldCharType="end"/>
      </w:r>
      <w:r>
        <w:t xml:space="preserve">) are common and can be purchased off the shelf and may be modified for specific applications. The chamber design allows fast vacuum pumping due to the constantly changing direction of particles left in the chamber. Many extra ports can be added for accessories without considerable complications. </w:t>
      </w:r>
    </w:p>
    <w:p w:rsidR="0033395A" w:rsidRDefault="0033395A" w:rsidP="0033395A">
      <w:pPr>
        <w:jc w:val="center"/>
      </w:pPr>
      <w:r>
        <w:rPr>
          <w:noProof/>
          <w:lang w:eastAsia="en-US" w:bidi="ar-SA"/>
        </w:rPr>
        <w:lastRenderedPageBreak/>
        <w:drawing>
          <wp:inline distT="114300" distB="114300" distL="114300" distR="114300" wp14:anchorId="3F34034F" wp14:editId="496FCF55">
            <wp:extent cx="2614613" cy="276191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2614613" cy="2761915"/>
                    </a:xfrm>
                    <a:prstGeom prst="rect">
                      <a:avLst/>
                    </a:prstGeom>
                    <a:ln/>
                  </pic:spPr>
                </pic:pic>
              </a:graphicData>
            </a:graphic>
          </wp:inline>
        </w:drawing>
      </w:r>
    </w:p>
    <w:p w:rsidR="0033395A" w:rsidRDefault="0033395A" w:rsidP="0033395A">
      <w:pPr>
        <w:pStyle w:val="Caption"/>
        <w:jc w:val="center"/>
      </w:pPr>
      <w:bookmarkStart w:id="28" w:name="_Ref467510750"/>
      <w:r>
        <w:t xml:space="preserve">Figure </w:t>
      </w:r>
      <w:r>
        <w:fldChar w:fldCharType="begin"/>
      </w:r>
      <w:r>
        <w:instrText xml:space="preserve"> SEQ Figure \* ARABIC </w:instrText>
      </w:r>
      <w:r>
        <w:fldChar w:fldCharType="separate"/>
      </w:r>
      <w:r>
        <w:rPr>
          <w:noProof/>
        </w:rPr>
        <w:t>2</w:t>
      </w:r>
      <w:r>
        <w:fldChar w:fldCharType="end"/>
      </w:r>
      <w:bookmarkEnd w:id="28"/>
      <w:r>
        <w:t xml:space="preserve">: </w:t>
      </w:r>
      <w:r w:rsidRPr="00B459C1">
        <w:t>Kurt J. Lesk</w:t>
      </w:r>
      <w:r>
        <w:t>er Company Spherical Chamber</w:t>
      </w:r>
      <w:sdt>
        <w:sdtPr>
          <w:id w:val="-771316129"/>
          <w:citation/>
        </w:sdtPr>
        <w:sdtContent>
          <w:r>
            <w:fldChar w:fldCharType="begin"/>
          </w:r>
          <w:r>
            <w:instrText xml:space="preserve">CITATION 5 \l 1033 </w:instrText>
          </w:r>
          <w:r>
            <w:fldChar w:fldCharType="separate"/>
          </w:r>
          <w:r w:rsidR="008E0D82">
            <w:rPr>
              <w:noProof/>
            </w:rPr>
            <w:t xml:space="preserve"> </w:t>
          </w:r>
          <w:r w:rsidR="008E0D82" w:rsidRPr="008E0D82">
            <w:rPr>
              <w:noProof/>
            </w:rPr>
            <w:t>[8]</w:t>
          </w:r>
          <w:r>
            <w:fldChar w:fldCharType="end"/>
          </w:r>
        </w:sdtContent>
      </w:sdt>
    </w:p>
    <w:p w:rsidR="0033395A" w:rsidRDefault="0033395A" w:rsidP="0033395A">
      <w:pPr>
        <w:pStyle w:val="Heading4"/>
      </w:pPr>
      <w:bookmarkStart w:id="29" w:name="_Toc467709148"/>
      <w:r>
        <w:t>Existing Design #2:</w:t>
      </w:r>
      <w:r w:rsidRPr="00B55B1F">
        <w:t xml:space="preserve"> </w:t>
      </w:r>
      <w:r>
        <w:t>Rectangular Prism Vacuum Chamber</w:t>
      </w:r>
      <w:bookmarkEnd w:id="29"/>
    </w:p>
    <w:p w:rsidR="0033395A" w:rsidRDefault="0033395A" w:rsidP="0033395A">
      <w:pPr>
        <w:spacing w:after="120"/>
      </w:pPr>
      <w:r>
        <w:t>The main advantage of rectangular prism chambers is cost. Less engineering time is required and fabrication is more simple. This type of chamber is not ideal for every other circumstance such as long vacuum pumping times, difficulty adding accessories that are not normal to a side surface, overall size.</w:t>
      </w:r>
    </w:p>
    <w:p w:rsidR="0033395A" w:rsidRDefault="0033395A" w:rsidP="0033395A">
      <w:pPr>
        <w:pStyle w:val="Heading4"/>
      </w:pPr>
      <w:bookmarkStart w:id="30" w:name="_Toc467709149"/>
      <w:r>
        <w:t>Existing Design #3:</w:t>
      </w:r>
      <w:r w:rsidRPr="00B55B1F">
        <w:t xml:space="preserve"> </w:t>
      </w:r>
      <w:r>
        <w:t>Custom Engineered Vacuum Chamber</w:t>
      </w:r>
      <w:bookmarkEnd w:id="30"/>
    </w:p>
    <w:p w:rsidR="0033395A" w:rsidRDefault="0033395A" w:rsidP="0033395A">
      <w:pPr>
        <w:spacing w:after="120"/>
      </w:pPr>
      <w:r>
        <w:t>Due to the potentially unique geometry of SIMS and the desire to minimize vacuum pumping time a custom chamber is a good option. The engineering time required is high as well as possible lead time to manufacture. Every accessory can be accommodated.</w:t>
      </w:r>
    </w:p>
    <w:p w:rsidR="0033395A" w:rsidRDefault="0033395A" w:rsidP="0033395A">
      <w:pPr>
        <w:pStyle w:val="Heading3"/>
      </w:pPr>
      <w:bookmarkStart w:id="31" w:name="_Toc467709150"/>
      <w:r>
        <w:t>Subsystem #2:</w:t>
      </w:r>
      <w:r w:rsidRPr="00B55B1F">
        <w:t xml:space="preserve"> </w:t>
      </w:r>
      <w:r>
        <w:t>Organic Electronics Sample Holder</w:t>
      </w:r>
      <w:bookmarkEnd w:id="31"/>
    </w:p>
    <w:p w:rsidR="0033395A" w:rsidRDefault="0033395A" w:rsidP="0033395A">
      <w:pPr>
        <w:spacing w:after="120"/>
      </w:pPr>
      <w:r>
        <w:t>The desired data output from a SIMS is the composition of the surface of a sample. The sample itself must be mechanically placed in focus of the ion source and measurement device. Other challenges include electrically grounding the surface of the sample and potentially allowing multiple samples to be tested without repumping the chamber.</w:t>
      </w:r>
    </w:p>
    <w:p w:rsidR="0033395A" w:rsidRDefault="0033395A" w:rsidP="0033395A">
      <w:pPr>
        <w:pStyle w:val="Heading4"/>
      </w:pPr>
      <w:bookmarkStart w:id="32" w:name="_Toc467709151"/>
      <w:r>
        <w:t>Existing Design #1:</w:t>
      </w:r>
      <w:r w:rsidRPr="00B55B1F">
        <w:t xml:space="preserve"> </w:t>
      </w:r>
      <w:r>
        <w:t>Stationary Sample Holder</w:t>
      </w:r>
      <w:bookmarkEnd w:id="32"/>
    </w:p>
    <w:p w:rsidR="0033395A" w:rsidRDefault="0033395A" w:rsidP="0033395A">
      <w:pPr>
        <w:spacing w:after="120"/>
      </w:pPr>
      <w:r>
        <w:t xml:space="preserve">A stationary sample is the simplest option but limits the scientist in film thickness and size. The focus of the SIMS is precise and a slightly different thickness in the sample may cause the surface to be out of focus of the ion source. </w:t>
      </w:r>
    </w:p>
    <w:p w:rsidR="0033395A" w:rsidRDefault="0033395A" w:rsidP="0033395A">
      <w:pPr>
        <w:pStyle w:val="Heading4"/>
      </w:pPr>
      <w:bookmarkStart w:id="33" w:name="_Toc467709152"/>
      <w:r>
        <w:t>Existing Design #2:</w:t>
      </w:r>
      <w:r w:rsidRPr="00B55B1F">
        <w:t xml:space="preserve"> </w:t>
      </w:r>
      <w:r>
        <w:t>Z Axis Travel Sample Holder</w:t>
      </w:r>
      <w:bookmarkEnd w:id="33"/>
    </w:p>
    <w:p w:rsidR="0033395A" w:rsidRDefault="0033395A" w:rsidP="0033395A">
      <w:pPr>
        <w:spacing w:after="120"/>
      </w:pPr>
      <w:r>
        <w:t>The primary motion desired in a sample holder is positioning in the Z axis to allow focus adjustment and accommodating different thicknesses of samples.</w:t>
      </w:r>
    </w:p>
    <w:p w:rsidR="0033395A" w:rsidRDefault="0033395A" w:rsidP="0033395A">
      <w:pPr>
        <w:pStyle w:val="Heading4"/>
      </w:pPr>
      <w:bookmarkStart w:id="34" w:name="_Toc467709153"/>
      <w:r>
        <w:t>Existing Design #3:</w:t>
      </w:r>
      <w:r w:rsidRPr="00B55B1F">
        <w:t xml:space="preserve"> </w:t>
      </w:r>
      <w:r>
        <w:t>X Y and Z Axes Travel and/or Rotating Sample Holder</w:t>
      </w:r>
      <w:bookmarkEnd w:id="34"/>
    </w:p>
    <w:p w:rsidR="0033395A" w:rsidRDefault="0033395A" w:rsidP="0033395A">
      <w:pPr>
        <w:spacing w:after="120"/>
        <w:ind w:left="61"/>
      </w:pPr>
      <w:r>
        <w:t xml:space="preserve">Allowing four types of motion of the sample results in the most versatile sample holder. Challenges include cost and vacuum rated motion hardware (lubrication can off gas). If multiple samples are loaded into a rotating sample holder multiple samples can be analyzed without the need to repump </w:t>
      </w:r>
      <w:sdt>
        <w:sdtPr>
          <w:id w:val="-52153954"/>
          <w:citation/>
        </w:sdtPr>
        <w:sdtContent>
          <w:r>
            <w:fldChar w:fldCharType="begin"/>
          </w:r>
          <w:r>
            <w:instrText xml:space="preserve"> CITATION 13 \l 1033 </w:instrText>
          </w:r>
          <w:r>
            <w:fldChar w:fldCharType="separate"/>
          </w:r>
          <w:r w:rsidR="008E0D82" w:rsidRPr="008E0D82">
            <w:rPr>
              <w:noProof/>
            </w:rPr>
            <w:t>[9]</w:t>
          </w:r>
          <w:r>
            <w:fldChar w:fldCharType="end"/>
          </w:r>
        </w:sdtContent>
      </w:sdt>
      <w:r>
        <w:t xml:space="preserve">. </w:t>
      </w:r>
    </w:p>
    <w:p w:rsidR="0033395A" w:rsidRDefault="0033395A" w:rsidP="0033395A">
      <w:pPr>
        <w:pStyle w:val="Heading3"/>
      </w:pPr>
      <w:bookmarkStart w:id="35" w:name="_Toc467709154"/>
      <w:r>
        <w:lastRenderedPageBreak/>
        <w:t>Subsystem #3:</w:t>
      </w:r>
      <w:r w:rsidRPr="00B55B1F">
        <w:t xml:space="preserve"> </w:t>
      </w:r>
      <w:r>
        <w:t>SIMS Accessories</w:t>
      </w:r>
      <w:bookmarkEnd w:id="35"/>
    </w:p>
    <w:p w:rsidR="0033395A" w:rsidRDefault="0033395A" w:rsidP="0033395A">
      <w:pPr>
        <w:spacing w:after="120"/>
      </w:pPr>
      <w:r>
        <w:t xml:space="preserve">Current desired features as well as compatibility with future desired features is a very important consideration. The science goals of the SIMS will not be possible without the ability to physically attach accessories with proper geometry and tolerance. </w:t>
      </w:r>
    </w:p>
    <w:p w:rsidR="0033395A" w:rsidRDefault="0033395A" w:rsidP="0033395A">
      <w:pPr>
        <w:pStyle w:val="Heading4"/>
      </w:pPr>
      <w:bookmarkStart w:id="36" w:name="_Toc467709155"/>
      <w:r>
        <w:t>Existing Design #1:</w:t>
      </w:r>
      <w:r w:rsidRPr="00B55B1F">
        <w:t xml:space="preserve"> </w:t>
      </w:r>
      <w:r>
        <w:t>Chamber Baking System</w:t>
      </w:r>
      <w:bookmarkEnd w:id="36"/>
    </w:p>
    <w:p w:rsidR="0033395A" w:rsidRDefault="0033395A" w:rsidP="0033395A">
      <w:pPr>
        <w:spacing w:after="120"/>
      </w:pPr>
      <w:r>
        <w:t xml:space="preserve">To quickly pull the pressure of the vacuum chamber from atmospheric pressure to 10^-8 Torr the chamber can be heated to approximately 150 degrees Celsius to increase the kinetic energy of remaining water vapor. The productivity of the SIMS is directly linked to this capability as pumping time is the most significant contribution of time in between sample measurements. Compatibility with baking is an important consideration from the start with surface finish specifications and CF vacuum interface fittings instead of the typical O-rings which would melt </w:t>
      </w:r>
      <w:sdt>
        <w:sdtPr>
          <w:id w:val="-1262376822"/>
          <w:citation/>
        </w:sdtPr>
        <w:sdtContent>
          <w:r>
            <w:fldChar w:fldCharType="begin"/>
          </w:r>
          <w:r>
            <w:instrText xml:space="preserve"> CITATION 14 \l 1033 </w:instrText>
          </w:r>
          <w:r>
            <w:fldChar w:fldCharType="separate"/>
          </w:r>
          <w:r w:rsidR="008E0D82" w:rsidRPr="008E0D82">
            <w:rPr>
              <w:noProof/>
            </w:rPr>
            <w:t>[10]</w:t>
          </w:r>
          <w:r>
            <w:fldChar w:fldCharType="end"/>
          </w:r>
        </w:sdtContent>
      </w:sdt>
      <w:r>
        <w:t xml:space="preserve">. </w:t>
      </w:r>
    </w:p>
    <w:p w:rsidR="0033395A" w:rsidRDefault="0033395A" w:rsidP="0033395A">
      <w:pPr>
        <w:pStyle w:val="Heading4"/>
      </w:pPr>
      <w:bookmarkStart w:id="37" w:name="_Toc467709156"/>
      <w:r>
        <w:t>Existing Design #2:</w:t>
      </w:r>
      <w:r w:rsidRPr="00B55B1F">
        <w:t xml:space="preserve"> </w:t>
      </w:r>
      <w:r>
        <w:t>Chamber Viewport</w:t>
      </w:r>
      <w:bookmarkEnd w:id="37"/>
    </w:p>
    <w:p w:rsidR="0033395A" w:rsidRDefault="0033395A" w:rsidP="0033395A">
      <w:pPr>
        <w:spacing w:after="120"/>
      </w:pPr>
      <w:r>
        <w:t xml:space="preserve">Visual confirmation that the internal components of the SIMS device as well as the presence of primary ions is important for device success. Failure modes including a sample falling out of its holder and lack of primary ions can be easily diagnoses with a simple transparent viewport. </w:t>
      </w:r>
    </w:p>
    <w:p w:rsidR="0033395A" w:rsidRDefault="0033395A" w:rsidP="0033395A">
      <w:pPr>
        <w:pStyle w:val="Heading4"/>
      </w:pPr>
      <w:bookmarkStart w:id="38" w:name="_Toc467709157"/>
      <w:r>
        <w:t>Existing Design #3:</w:t>
      </w:r>
      <w:r w:rsidRPr="00B55B1F">
        <w:t xml:space="preserve"> </w:t>
      </w:r>
      <w:r>
        <w:t>Sputter Gun or Camera Mounting Port</w:t>
      </w:r>
      <w:bookmarkEnd w:id="38"/>
    </w:p>
    <w:p w:rsidR="0033395A" w:rsidRDefault="0033395A" w:rsidP="0033395A">
      <w:pPr>
        <w:spacing w:after="120"/>
        <w:ind w:left="61"/>
      </w:pPr>
      <w:r>
        <w:t xml:space="preserve">Desired future capability as discussed with Dr. Lee includes the addition of a sputter gun in conjunction with the ion source and a CCD camera. These requests require additional ports to be welded to the vacuum chamber with proper geometry and tolerances. </w:t>
      </w:r>
    </w:p>
    <w:p w:rsidR="0033395A" w:rsidRDefault="0033395A" w:rsidP="0033395A">
      <w:pPr>
        <w:widowControl/>
        <w:suppressAutoHyphens w:val="0"/>
        <w:spacing w:after="0"/>
        <w:rPr>
          <w:rFonts w:ascii="Arial" w:hAnsi="Arial"/>
          <w:b/>
          <w:bCs/>
          <w:i/>
          <w:iCs/>
          <w:sz w:val="28"/>
          <w:szCs w:val="28"/>
          <w:highlight w:val="lightGray"/>
        </w:rPr>
      </w:pPr>
      <w:r w:rsidRPr="00BC239F">
        <w:br w:type="page"/>
      </w:r>
    </w:p>
    <w:p w:rsidR="0033395A" w:rsidRDefault="0033395A" w:rsidP="0033395A">
      <w:pPr>
        <w:pStyle w:val="Heading2"/>
        <w:numPr>
          <w:ilvl w:val="0"/>
          <w:numId w:val="0"/>
        </w:numPr>
      </w:pPr>
      <w:bookmarkStart w:id="39" w:name="_Toc467709158"/>
      <w:r>
        <w:lastRenderedPageBreak/>
        <w:t>Functional Decomposition</w:t>
      </w:r>
      <w:bookmarkEnd w:id="39"/>
    </w:p>
    <w:p w:rsidR="0033395A" w:rsidRDefault="0033395A" w:rsidP="0033395A">
      <w:r>
        <w:t>The team is designing a vacuum chamber, which is only a component of a SIMS. A functional decomposition (</w:t>
      </w:r>
      <w:r>
        <w:fldChar w:fldCharType="begin"/>
      </w:r>
      <w:r>
        <w:instrText xml:space="preserve"> REF _Ref467510781 \h </w:instrText>
      </w:r>
      <w:r>
        <w:fldChar w:fldCharType="separate"/>
      </w:r>
      <w:r>
        <w:t xml:space="preserve">Fig. </w:t>
      </w:r>
      <w:r>
        <w:rPr>
          <w:noProof/>
        </w:rPr>
        <w:t>3</w:t>
      </w:r>
      <w:r>
        <w:fldChar w:fldCharType="end"/>
      </w:r>
      <w:r>
        <w:t xml:space="preserve">) shows a complete list of components and how they integrate. By the end of this project, all components will need to be functioning together, so it is important to design a chamber with consideration to all parts. Although the chamber is the only component being physically developed by the team, the integration of all the parts will also need to be designed including input energy sources and wiring (these aspects of design are not included in the diagram in fig. 3). </w:t>
      </w:r>
    </w:p>
    <w:p w:rsidR="0033395A" w:rsidRDefault="0033395A" w:rsidP="0033395A">
      <w:r>
        <w:t xml:space="preserve">The parts that will be purchased are the Cesium Gun and TOF device. The three pumps attached to the vacuum chamber, ion gun, and TOF have been provided by our sponsor. A computer and oscilloscope will be added to the system for calculations and programming. The ion gun will secure to the vacuum chamber and release cesium ion into the chamber. A sample that is loaded into the chamber will be hit by the ions and disperse secondary ions into the chamber. The TOF device is fixed with an extractor that will also be coupled to the vacuum. The extractor will accelerate secondary ions from the chamber into the TOF device. The ions will pass through the TOF onto the detector. During this process the computer will be timing start of the pulse to the detection of ions to calculate the mass of the ion. </w:t>
      </w:r>
    </w:p>
    <w:p w:rsidR="0033395A" w:rsidRDefault="0033395A" w:rsidP="0033395A">
      <w:pPr>
        <w:ind w:left="-450" w:hanging="630"/>
        <w:jc w:val="center"/>
      </w:pPr>
      <w:r>
        <w:rPr>
          <w:noProof/>
          <w:lang w:eastAsia="en-US" w:bidi="ar-SA"/>
        </w:rPr>
        <w:drawing>
          <wp:inline distT="114300" distB="114300" distL="114300" distR="114300" wp14:anchorId="6171BD5A" wp14:editId="637A1EDA">
            <wp:extent cx="7362825" cy="4038600"/>
            <wp:effectExtent l="0" t="0" r="9525"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7363544" cy="4038994"/>
                    </a:xfrm>
                    <a:prstGeom prst="rect">
                      <a:avLst/>
                    </a:prstGeom>
                    <a:ln>
                      <a:noFill/>
                    </a:ln>
                  </pic:spPr>
                </pic:pic>
              </a:graphicData>
            </a:graphic>
          </wp:inline>
        </w:drawing>
      </w:r>
    </w:p>
    <w:p w:rsidR="0033395A" w:rsidRDefault="0033395A" w:rsidP="0033395A">
      <w:pPr>
        <w:pStyle w:val="Caption"/>
        <w:jc w:val="center"/>
      </w:pPr>
      <w:bookmarkStart w:id="40" w:name="_Ref467510781"/>
      <w:r>
        <w:t xml:space="preserve">Figure </w:t>
      </w:r>
      <w:r>
        <w:fldChar w:fldCharType="begin"/>
      </w:r>
      <w:r>
        <w:instrText xml:space="preserve"> SEQ Figure \* ARABIC </w:instrText>
      </w:r>
      <w:r>
        <w:fldChar w:fldCharType="separate"/>
      </w:r>
      <w:r>
        <w:rPr>
          <w:noProof/>
        </w:rPr>
        <w:t>3</w:t>
      </w:r>
      <w:r>
        <w:fldChar w:fldCharType="end"/>
      </w:r>
      <w:bookmarkEnd w:id="40"/>
      <w:r w:rsidRPr="00E342D3">
        <w:t>: Functional Decomposition for SIMs</w:t>
      </w:r>
    </w:p>
    <w:p w:rsidR="0033395A" w:rsidRPr="00BF4DBD" w:rsidRDefault="0033395A" w:rsidP="0033395A"/>
    <w:p w:rsidR="0033395A" w:rsidRPr="00BF4DBD" w:rsidRDefault="0033395A" w:rsidP="0033395A"/>
    <w:p w:rsidR="0033395A" w:rsidRPr="00BF4DBD" w:rsidRDefault="0033395A" w:rsidP="0033395A">
      <w:pPr>
        <w:tabs>
          <w:tab w:val="left" w:pos="1110"/>
        </w:tabs>
      </w:pPr>
    </w:p>
    <w:p w:rsidR="0033395A" w:rsidRDefault="0033395A" w:rsidP="0033395A">
      <w:pPr>
        <w:pStyle w:val="Heading1"/>
        <w:pageBreakBefore/>
      </w:pPr>
      <w:bookmarkStart w:id="41" w:name="_Toc467709159"/>
      <w:r>
        <w:lastRenderedPageBreak/>
        <w:t>DESIGNS CONSIDERED</w:t>
      </w:r>
      <w:bookmarkEnd w:id="41"/>
    </w:p>
    <w:p w:rsidR="0033395A" w:rsidRPr="00146560" w:rsidRDefault="0033395A" w:rsidP="0033395A">
      <w:pPr>
        <w:pStyle w:val="Heading2"/>
      </w:pPr>
      <w:bookmarkStart w:id="42" w:name="_Toc467709160"/>
      <w:r>
        <w:t xml:space="preserve">Design #1: </w:t>
      </w:r>
      <w:r w:rsidRPr="00146560">
        <w:t>Vertical Orientation of Vacuum Chamber</w:t>
      </w:r>
      <w:bookmarkEnd w:id="42"/>
    </w:p>
    <w:p w:rsidR="0033395A" w:rsidRDefault="0033395A" w:rsidP="0033395A">
      <w:r>
        <w:t>A vertical vacuum chamber (</w:t>
      </w:r>
      <w:r>
        <w:fldChar w:fldCharType="begin"/>
      </w:r>
      <w:r>
        <w:instrText xml:space="preserve"> REF _Ref467510796 \h </w:instrText>
      </w:r>
      <w:r>
        <w:fldChar w:fldCharType="separate"/>
      </w:r>
      <w:r>
        <w:t xml:space="preserve">Fig. </w:t>
      </w:r>
      <w:r>
        <w:rPr>
          <w:noProof/>
        </w:rPr>
        <w:t>4</w:t>
      </w:r>
      <w:r>
        <w:fldChar w:fldCharType="end"/>
      </w:r>
      <w:r>
        <w:t xml:space="preserve">) is comparable to tradition chambers in aspects of size and processing. The ion gun and TOF/extractor are pointing at the same spot on the sample. This is acceptable but this orientation does not allow for the optimum angle of extraction or pulsation. Although, it makes the sample convenient to set in place and replace. This orientation can use either a cylindrical or square vacuum but a square vacuum will allow the viewing window to be installed a lot easier. A viewing window is necessary to know if the ion gun and the TOF are in line. It is also ideal if the TOF can be purposed with a laser so that when the ion gun is on, the user is able to see that the extractor is in line with the cesium spot from the ion gun. </w:t>
      </w:r>
    </w:p>
    <w:p w:rsidR="0033395A" w:rsidRDefault="0033395A" w:rsidP="0033395A">
      <w:pPr>
        <w:jc w:val="center"/>
      </w:pPr>
      <w:r>
        <w:rPr>
          <w:noProof/>
          <w:lang w:eastAsia="en-US" w:bidi="ar-SA"/>
        </w:rPr>
        <w:drawing>
          <wp:inline distT="19050" distB="19050" distL="19050" distR="19050" wp14:anchorId="5EFE8662" wp14:editId="65763ABC">
            <wp:extent cx="2874917" cy="2427350"/>
            <wp:effectExtent l="19050" t="19050" r="20955" b="11430"/>
            <wp:docPr id="10" name="image23.png" descr="Screen Shot 2016-10-24 at 12.58.43 PM.png"/>
            <wp:cNvGraphicFramePr/>
            <a:graphic xmlns:a="http://schemas.openxmlformats.org/drawingml/2006/main">
              <a:graphicData uri="http://schemas.openxmlformats.org/drawingml/2006/picture">
                <pic:pic xmlns:pic="http://schemas.openxmlformats.org/drawingml/2006/picture">
                  <pic:nvPicPr>
                    <pic:cNvPr id="0" name="image23.png" descr="Screen Shot 2016-10-24 at 12.58.43 PM.png"/>
                    <pic:cNvPicPr preferRelativeResize="0"/>
                  </pic:nvPicPr>
                  <pic:blipFill>
                    <a:blip r:embed="rId16"/>
                    <a:srcRect/>
                    <a:stretch>
                      <a:fillRect/>
                    </a:stretch>
                  </pic:blipFill>
                  <pic:spPr>
                    <a:xfrm>
                      <a:off x="0" y="0"/>
                      <a:ext cx="2874917" cy="2427350"/>
                    </a:xfrm>
                    <a:prstGeom prst="rect">
                      <a:avLst/>
                    </a:prstGeom>
                    <a:ln>
                      <a:solidFill>
                        <a:schemeClr val="tx1"/>
                      </a:solidFill>
                    </a:ln>
                  </pic:spPr>
                </pic:pic>
              </a:graphicData>
            </a:graphic>
          </wp:inline>
        </w:drawing>
      </w:r>
    </w:p>
    <w:p w:rsidR="0033395A" w:rsidRDefault="0033395A" w:rsidP="0033395A">
      <w:pPr>
        <w:pStyle w:val="Caption"/>
        <w:jc w:val="center"/>
      </w:pPr>
      <w:bookmarkStart w:id="43" w:name="_Ref467510796"/>
      <w:r>
        <w:t xml:space="preserve">Figure </w:t>
      </w:r>
      <w:r>
        <w:fldChar w:fldCharType="begin"/>
      </w:r>
      <w:r>
        <w:instrText xml:space="preserve"> SEQ Figure \* ARABIC </w:instrText>
      </w:r>
      <w:r>
        <w:fldChar w:fldCharType="separate"/>
      </w:r>
      <w:r>
        <w:rPr>
          <w:noProof/>
        </w:rPr>
        <w:t>4</w:t>
      </w:r>
      <w:r>
        <w:fldChar w:fldCharType="end"/>
      </w:r>
      <w:bookmarkEnd w:id="43"/>
      <w:r w:rsidRPr="00CF6610">
        <w:t>: Welded Vertical Vacuum Chamber Design</w:t>
      </w:r>
    </w:p>
    <w:p w:rsidR="0033395A" w:rsidRDefault="0033395A" w:rsidP="0033395A">
      <w:pPr>
        <w:pStyle w:val="Heading2"/>
      </w:pPr>
      <w:bookmarkStart w:id="44" w:name="_Toc467709161"/>
      <w:r>
        <w:t>Design #2:</w:t>
      </w:r>
      <w:r w:rsidRPr="00B55B1F">
        <w:t xml:space="preserve"> </w:t>
      </w:r>
      <w:r>
        <w:rPr>
          <w:rFonts w:eastAsia="Arial" w:cs="Arial"/>
          <w:highlight w:val="white"/>
        </w:rPr>
        <w:t>Horizontal Orientation of Vacuum Chamber</w:t>
      </w:r>
      <w:bookmarkEnd w:id="44"/>
    </w:p>
    <w:p w:rsidR="0033395A" w:rsidRDefault="0033395A" w:rsidP="0033395A">
      <w:r>
        <w:t>A horizontal chamber design (</w:t>
      </w:r>
      <w:r>
        <w:fldChar w:fldCharType="begin"/>
      </w:r>
      <w:r>
        <w:instrText xml:space="preserve"> REF _Ref467510840 \h </w:instrText>
      </w:r>
      <w:r>
        <w:fldChar w:fldCharType="separate"/>
      </w:r>
      <w:r>
        <w:t xml:space="preserve">Fig. </w:t>
      </w:r>
      <w:r>
        <w:rPr>
          <w:noProof/>
        </w:rPr>
        <w:t>5</w:t>
      </w:r>
      <w:r>
        <w:fldChar w:fldCharType="end"/>
      </w:r>
      <w:r>
        <w:t xml:space="preserve">) is similar to the vertical orientation, but it uses the space more efficiently. The angle between the extractor and ion gun is still not ideal. </w:t>
      </w:r>
    </w:p>
    <w:p w:rsidR="0033395A" w:rsidRDefault="0033395A" w:rsidP="0033395A">
      <w:pPr>
        <w:jc w:val="center"/>
      </w:pPr>
      <w:r>
        <w:rPr>
          <w:noProof/>
          <w:lang w:eastAsia="en-US" w:bidi="ar-SA"/>
        </w:rPr>
        <w:drawing>
          <wp:inline distT="19050" distB="19050" distL="19050" distR="19050" wp14:anchorId="03B83609" wp14:editId="4CFDB4C9">
            <wp:extent cx="4024050" cy="2170467"/>
            <wp:effectExtent l="19050" t="19050" r="14605" b="20320"/>
            <wp:docPr id="8" name="image21.png" descr="Screen Shot 2016-10-24 at 12.59.04 PM.png"/>
            <wp:cNvGraphicFramePr/>
            <a:graphic xmlns:a="http://schemas.openxmlformats.org/drawingml/2006/main">
              <a:graphicData uri="http://schemas.openxmlformats.org/drawingml/2006/picture">
                <pic:pic xmlns:pic="http://schemas.openxmlformats.org/drawingml/2006/picture">
                  <pic:nvPicPr>
                    <pic:cNvPr id="0" name="image21.png" descr="Screen Shot 2016-10-24 at 12.59.04 PM.png"/>
                    <pic:cNvPicPr preferRelativeResize="0"/>
                  </pic:nvPicPr>
                  <pic:blipFill>
                    <a:blip r:embed="rId17"/>
                    <a:srcRect/>
                    <a:stretch>
                      <a:fillRect/>
                    </a:stretch>
                  </pic:blipFill>
                  <pic:spPr>
                    <a:xfrm>
                      <a:off x="0" y="0"/>
                      <a:ext cx="4024050" cy="2170467"/>
                    </a:xfrm>
                    <a:prstGeom prst="rect">
                      <a:avLst/>
                    </a:prstGeom>
                    <a:ln>
                      <a:solidFill>
                        <a:schemeClr val="tx1"/>
                      </a:solidFill>
                    </a:ln>
                  </pic:spPr>
                </pic:pic>
              </a:graphicData>
            </a:graphic>
          </wp:inline>
        </w:drawing>
      </w:r>
    </w:p>
    <w:p w:rsidR="0033395A" w:rsidRDefault="0033395A" w:rsidP="0033395A">
      <w:pPr>
        <w:pStyle w:val="Caption"/>
        <w:jc w:val="center"/>
      </w:pPr>
      <w:bookmarkStart w:id="45" w:name="_Ref467510840"/>
      <w:r>
        <w:t xml:space="preserve">Figure </w:t>
      </w:r>
      <w:r>
        <w:fldChar w:fldCharType="begin"/>
      </w:r>
      <w:r>
        <w:instrText xml:space="preserve"> SEQ Figure \* ARABIC </w:instrText>
      </w:r>
      <w:r>
        <w:fldChar w:fldCharType="separate"/>
      </w:r>
      <w:r>
        <w:rPr>
          <w:noProof/>
        </w:rPr>
        <w:t>5</w:t>
      </w:r>
      <w:r>
        <w:fldChar w:fldCharType="end"/>
      </w:r>
      <w:bookmarkEnd w:id="45"/>
      <w:r w:rsidRPr="00041538">
        <w:t>: Welded Horizontal Vacuum Chamber Design</w:t>
      </w:r>
    </w:p>
    <w:p w:rsidR="0033395A" w:rsidRDefault="0033395A" w:rsidP="0033395A">
      <w:pPr>
        <w:pStyle w:val="Heading2"/>
      </w:pPr>
      <w:bookmarkStart w:id="46" w:name="_Toc467709162"/>
      <w:r>
        <w:lastRenderedPageBreak/>
        <w:t>Design #3:</w:t>
      </w:r>
      <w:r w:rsidRPr="00B55B1F">
        <w:t xml:space="preserve"> </w:t>
      </w:r>
      <w:r>
        <w:t>Angled Sample</w:t>
      </w:r>
      <w:bookmarkEnd w:id="46"/>
    </w:p>
    <w:p w:rsidR="0033395A" w:rsidRDefault="0033395A" w:rsidP="0033395A">
      <w:r>
        <w:t>This design (</w:t>
      </w:r>
      <w:r>
        <w:fldChar w:fldCharType="begin"/>
      </w:r>
      <w:r>
        <w:instrText xml:space="preserve"> REF _Ref467510927 \h </w:instrText>
      </w:r>
      <w:r>
        <w:fldChar w:fldCharType="separate"/>
      </w:r>
      <w:r>
        <w:t xml:space="preserve">Fig. </w:t>
      </w:r>
      <w:r>
        <w:rPr>
          <w:noProof/>
        </w:rPr>
        <w:t>6</w:t>
      </w:r>
      <w:r>
        <w:fldChar w:fldCharType="end"/>
      </w:r>
      <w:r>
        <w:t xml:space="preserve">) combines the horizontal design with an angled base for the sample. This would allow the sample to be set at different angles accounting for the poor orientation of the designs above. The sample would be able to be raised until the ion gun and the extractor are in line with each other. Due to the ~45⁰ the sample would be raised until the sensors detected ions. This would decrease the need for a viewport although one is still desired. This design will be more challenging because the sample will need to be controlled from the outside and will not have a preset position. This may significantly add to the cost of the chamber. </w:t>
      </w:r>
    </w:p>
    <w:p w:rsidR="0033395A" w:rsidRDefault="0033395A" w:rsidP="0033395A">
      <w:pPr>
        <w:jc w:val="center"/>
      </w:pPr>
      <w:r>
        <w:t xml:space="preserve"> </w:t>
      </w:r>
      <w:r>
        <w:rPr>
          <w:noProof/>
          <w:lang w:eastAsia="en-US" w:bidi="ar-SA"/>
        </w:rPr>
        <w:drawing>
          <wp:inline distT="19050" distB="19050" distL="19050" distR="19050" wp14:anchorId="3C0D61BB" wp14:editId="686B0D2F">
            <wp:extent cx="2773363" cy="1677437"/>
            <wp:effectExtent l="19050" t="19050" r="27305" b="18415"/>
            <wp:docPr id="4" name="image15.png" descr="Screen Shot 2016-10-24 at 1.03.14 PM.png"/>
            <wp:cNvGraphicFramePr/>
            <a:graphic xmlns:a="http://schemas.openxmlformats.org/drawingml/2006/main">
              <a:graphicData uri="http://schemas.openxmlformats.org/drawingml/2006/picture">
                <pic:pic xmlns:pic="http://schemas.openxmlformats.org/drawingml/2006/picture">
                  <pic:nvPicPr>
                    <pic:cNvPr id="0" name="image15.png" descr="Screen Shot 2016-10-24 at 1.03.14 PM.png"/>
                    <pic:cNvPicPr preferRelativeResize="0"/>
                  </pic:nvPicPr>
                  <pic:blipFill>
                    <a:blip r:embed="rId18"/>
                    <a:srcRect/>
                    <a:stretch>
                      <a:fillRect/>
                    </a:stretch>
                  </pic:blipFill>
                  <pic:spPr>
                    <a:xfrm>
                      <a:off x="0" y="0"/>
                      <a:ext cx="2773363" cy="1677437"/>
                    </a:xfrm>
                    <a:prstGeom prst="rect">
                      <a:avLst/>
                    </a:prstGeom>
                    <a:ln>
                      <a:solidFill>
                        <a:schemeClr val="tx1"/>
                      </a:solidFill>
                    </a:ln>
                  </pic:spPr>
                </pic:pic>
              </a:graphicData>
            </a:graphic>
          </wp:inline>
        </w:drawing>
      </w:r>
    </w:p>
    <w:p w:rsidR="0033395A" w:rsidRDefault="0033395A" w:rsidP="0033395A">
      <w:pPr>
        <w:pStyle w:val="Caption"/>
        <w:jc w:val="center"/>
      </w:pPr>
      <w:bookmarkStart w:id="47" w:name="_Ref467510927"/>
      <w:r>
        <w:t xml:space="preserve">Figure </w:t>
      </w:r>
      <w:r>
        <w:fldChar w:fldCharType="begin"/>
      </w:r>
      <w:r>
        <w:instrText xml:space="preserve"> SEQ Figure \* ARABIC </w:instrText>
      </w:r>
      <w:r>
        <w:fldChar w:fldCharType="separate"/>
      </w:r>
      <w:r>
        <w:rPr>
          <w:noProof/>
        </w:rPr>
        <w:t>6</w:t>
      </w:r>
      <w:r>
        <w:fldChar w:fldCharType="end"/>
      </w:r>
      <w:bookmarkEnd w:id="47"/>
      <w:r>
        <w:t xml:space="preserve">: Horizontal Chamber with </w:t>
      </w:r>
      <w:r w:rsidRPr="00A60908">
        <w:t>Angled Sample</w:t>
      </w:r>
    </w:p>
    <w:p w:rsidR="0033395A" w:rsidRDefault="0033395A" w:rsidP="0033395A">
      <w:pPr>
        <w:pStyle w:val="Heading2"/>
      </w:pPr>
      <w:bookmarkStart w:id="48" w:name="_Toc467709163"/>
      <w:r>
        <w:rPr>
          <w:highlight w:val="white"/>
        </w:rPr>
        <w:t>Design #4: Triangular/Hexagonal Orientation of Vacuum Chamber</w:t>
      </w:r>
      <w:bookmarkEnd w:id="48"/>
    </w:p>
    <w:p w:rsidR="0033395A" w:rsidRDefault="0033395A" w:rsidP="0033395A">
      <w:r>
        <w:t>A triangular design (</w:t>
      </w:r>
      <w:r>
        <w:fldChar w:fldCharType="begin"/>
      </w:r>
      <w:r>
        <w:instrText xml:space="preserve"> REF _Ref467510969 \h </w:instrText>
      </w:r>
      <w:r>
        <w:fldChar w:fldCharType="separate"/>
      </w:r>
      <w:r>
        <w:t xml:space="preserve">Fig. </w:t>
      </w:r>
      <w:r>
        <w:rPr>
          <w:noProof/>
        </w:rPr>
        <w:t>7</w:t>
      </w:r>
      <w:r>
        <w:fldChar w:fldCharType="end"/>
      </w:r>
      <w:r>
        <w:t xml:space="preserve">) is a way to increase the strength of the chamber and make the angle between the ion gun, extractor, and sample ideal. The sides of the triangle allow the gun and TOF/extractor to be perpendicular to the vacuum wall and still be at the right angle. </w:t>
      </w:r>
    </w:p>
    <w:p w:rsidR="0033395A" w:rsidRDefault="0033395A" w:rsidP="0033395A">
      <w:pPr>
        <w:jc w:val="center"/>
      </w:pPr>
      <w:r>
        <w:rPr>
          <w:noProof/>
          <w:lang w:eastAsia="en-US" w:bidi="ar-SA"/>
        </w:rPr>
        <mc:AlternateContent>
          <mc:Choice Requires="wps">
            <w:drawing>
              <wp:anchor distT="0" distB="0" distL="114300" distR="114300" simplePos="0" relativeHeight="251660288" behindDoc="0" locked="0" layoutInCell="1" allowOverlap="1" wp14:anchorId="6DE5C480" wp14:editId="22B04914">
                <wp:simplePos x="0" y="0"/>
                <wp:positionH relativeFrom="column">
                  <wp:posOffset>676275</wp:posOffset>
                </wp:positionH>
                <wp:positionV relativeFrom="paragraph">
                  <wp:posOffset>-3810</wp:posOffset>
                </wp:positionV>
                <wp:extent cx="4562475" cy="1975485"/>
                <wp:effectExtent l="0" t="0" r="28575" b="24765"/>
                <wp:wrapNone/>
                <wp:docPr id="17" name="Rectangle 17"/>
                <wp:cNvGraphicFramePr/>
                <a:graphic xmlns:a="http://schemas.openxmlformats.org/drawingml/2006/main">
                  <a:graphicData uri="http://schemas.microsoft.com/office/word/2010/wordprocessingShape">
                    <wps:wsp>
                      <wps:cNvSpPr/>
                      <wps:spPr>
                        <a:xfrm>
                          <a:off x="0" y="0"/>
                          <a:ext cx="4562475" cy="1975485"/>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2505" id="Rectangle 17" o:spid="_x0000_s1026" style="position:absolute;margin-left:53.25pt;margin-top:-.3pt;width:359.25pt;height:15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" filled="f" strokecolor="black [3200]">
                <v:stroke joinstyle="round"/>
              </v:rect>
            </w:pict>
          </mc:Fallback>
        </mc:AlternateContent>
      </w:r>
      <w:r>
        <w:rPr>
          <w:noProof/>
          <w:lang w:eastAsia="en-US" w:bidi="ar-SA"/>
        </w:rPr>
        <w:drawing>
          <wp:inline distT="114300" distB="114300" distL="114300" distR="114300" wp14:anchorId="5FF0515D" wp14:editId="216E5978">
            <wp:extent cx="2019300" cy="1968393"/>
            <wp:effectExtent l="0" t="0" r="0" b="0"/>
            <wp:docPr id="1" name="image03.jpg" descr="Sketch21113255.jpg"/>
            <wp:cNvGraphicFramePr/>
            <a:graphic xmlns:a="http://schemas.openxmlformats.org/drawingml/2006/main">
              <a:graphicData uri="http://schemas.openxmlformats.org/drawingml/2006/picture">
                <pic:pic xmlns:pic="http://schemas.openxmlformats.org/drawingml/2006/picture">
                  <pic:nvPicPr>
                    <pic:cNvPr id="0" name="image03.jpg" descr="Sketch21113255.jpg"/>
                    <pic:cNvPicPr preferRelativeResize="0"/>
                  </pic:nvPicPr>
                  <pic:blipFill>
                    <a:blip r:embed="rId19"/>
                    <a:srcRect l="25929" t="20520" r="35977" b="56256"/>
                    <a:stretch>
                      <a:fillRect/>
                    </a:stretch>
                  </pic:blipFill>
                  <pic:spPr>
                    <a:xfrm>
                      <a:off x="0" y="0"/>
                      <a:ext cx="2019300" cy="1968393"/>
                    </a:xfrm>
                    <a:prstGeom prst="rect">
                      <a:avLst/>
                    </a:prstGeom>
                    <a:ln/>
                  </pic:spPr>
                </pic:pic>
              </a:graphicData>
            </a:graphic>
          </wp:inline>
        </w:drawing>
      </w:r>
      <w:r>
        <w:rPr>
          <w:noProof/>
          <w:lang w:eastAsia="en-US" w:bidi="ar-SA"/>
        </w:rPr>
        <w:drawing>
          <wp:inline distT="114300" distB="114300" distL="114300" distR="114300" wp14:anchorId="216B0DAA" wp14:editId="22F7E7A9">
            <wp:extent cx="2505075" cy="1727923"/>
            <wp:effectExtent l="0" t="0" r="0" b="0"/>
            <wp:docPr id="16" name="image29.jpg" descr="Sketch21113255.jpg"/>
            <wp:cNvGraphicFramePr/>
            <a:graphic xmlns:a="http://schemas.openxmlformats.org/drawingml/2006/main">
              <a:graphicData uri="http://schemas.openxmlformats.org/drawingml/2006/picture">
                <pic:pic xmlns:pic="http://schemas.openxmlformats.org/drawingml/2006/picture">
                  <pic:nvPicPr>
                    <pic:cNvPr id="0" name="image29.jpg" descr="Sketch21113255.jpg"/>
                    <pic:cNvPicPr preferRelativeResize="0"/>
                  </pic:nvPicPr>
                  <pic:blipFill>
                    <a:blip r:embed="rId19"/>
                    <a:srcRect l="63381" t="18018" r="1945" b="67067"/>
                    <a:stretch>
                      <a:fillRect/>
                    </a:stretch>
                  </pic:blipFill>
                  <pic:spPr>
                    <a:xfrm>
                      <a:off x="0" y="0"/>
                      <a:ext cx="2505075" cy="1727923"/>
                    </a:xfrm>
                    <a:prstGeom prst="rect">
                      <a:avLst/>
                    </a:prstGeom>
                    <a:ln/>
                  </pic:spPr>
                </pic:pic>
              </a:graphicData>
            </a:graphic>
          </wp:inline>
        </w:drawing>
      </w:r>
    </w:p>
    <w:p w:rsidR="0033395A" w:rsidRDefault="0033395A" w:rsidP="0033395A">
      <w:pPr>
        <w:pStyle w:val="Caption"/>
        <w:jc w:val="center"/>
      </w:pPr>
      <w:bookmarkStart w:id="49" w:name="_Ref467510969"/>
      <w:r>
        <w:t xml:space="preserve">Figure </w:t>
      </w:r>
      <w:r>
        <w:fldChar w:fldCharType="begin"/>
      </w:r>
      <w:r>
        <w:instrText xml:space="preserve"> SEQ Figure \* ARABIC </w:instrText>
      </w:r>
      <w:r>
        <w:fldChar w:fldCharType="separate"/>
      </w:r>
      <w:r>
        <w:rPr>
          <w:noProof/>
        </w:rPr>
        <w:t>7</w:t>
      </w:r>
      <w:r>
        <w:fldChar w:fldCharType="end"/>
      </w:r>
      <w:bookmarkEnd w:id="49"/>
      <w:r>
        <w:t xml:space="preserve">: </w:t>
      </w:r>
      <w:r w:rsidRPr="00555E1F">
        <w:t>Triangular Vacuum Chamber (3D and cross section model)</w:t>
      </w:r>
    </w:p>
    <w:p w:rsidR="0033395A" w:rsidRDefault="0033395A" w:rsidP="0033395A">
      <w:pPr>
        <w:pStyle w:val="Heading2"/>
      </w:pPr>
      <w:bookmarkStart w:id="50" w:name="_Toc467709164"/>
      <w:r>
        <w:t>Design #5: Cylindrical Vacuum with Cap</w:t>
      </w:r>
      <w:bookmarkEnd w:id="50"/>
    </w:p>
    <w:p w:rsidR="0033395A" w:rsidRDefault="0033395A" w:rsidP="0033395A">
      <w:r>
        <w:t>This concept would repurpose a cylindrical vacuum chamber and add a cap (</w:t>
      </w:r>
      <w:r>
        <w:fldChar w:fldCharType="begin"/>
      </w:r>
      <w:r>
        <w:instrText xml:space="preserve"> REF _Ref467511015 \h </w:instrText>
      </w:r>
      <w:r>
        <w:fldChar w:fldCharType="separate"/>
      </w:r>
      <w:r>
        <w:t xml:space="preserve">Fig. </w:t>
      </w:r>
      <w:r>
        <w:rPr>
          <w:noProof/>
        </w:rPr>
        <w:t>8</w:t>
      </w:r>
      <w:r>
        <w:fldChar w:fldCharType="end"/>
      </w:r>
      <w:r>
        <w:t xml:space="preserve">). This would allow the sample to be placed in the chamber with ease and cut down the volume of the chamber. An issue could arise with the strength of the structure when the cylinder is cut into. It is not definite that the cap will keep the walls from collapsing. </w:t>
      </w:r>
    </w:p>
    <w:p w:rsidR="0033395A" w:rsidRDefault="0033395A" w:rsidP="0033395A">
      <w:pPr>
        <w:spacing w:after="120"/>
        <w:ind w:left="61"/>
        <w:jc w:val="center"/>
      </w:pPr>
      <w:r>
        <w:rPr>
          <w:noProof/>
          <w:lang w:eastAsia="en-US" w:bidi="ar-SA"/>
        </w:rPr>
        <w:lastRenderedPageBreak/>
        <mc:AlternateContent>
          <mc:Choice Requires="wps">
            <w:drawing>
              <wp:anchor distT="0" distB="0" distL="114300" distR="114300" simplePos="0" relativeHeight="251659264" behindDoc="0" locked="0" layoutInCell="1" allowOverlap="1" wp14:anchorId="1B7EFB04" wp14:editId="717079E7">
                <wp:simplePos x="0" y="0"/>
                <wp:positionH relativeFrom="column">
                  <wp:posOffset>666751</wp:posOffset>
                </wp:positionH>
                <wp:positionV relativeFrom="paragraph">
                  <wp:posOffset>0</wp:posOffset>
                </wp:positionV>
                <wp:extent cx="4564380" cy="2299970"/>
                <wp:effectExtent l="0" t="0" r="26670" b="24130"/>
                <wp:wrapNone/>
                <wp:docPr id="13" name="Rectangle 13"/>
                <wp:cNvGraphicFramePr/>
                <a:graphic xmlns:a="http://schemas.openxmlformats.org/drawingml/2006/main">
                  <a:graphicData uri="http://schemas.microsoft.com/office/word/2010/wordprocessingShape">
                    <wps:wsp>
                      <wps:cNvSpPr/>
                      <wps:spPr>
                        <a:xfrm>
                          <a:off x="0" y="0"/>
                          <a:ext cx="4564380" cy="2299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0FDE1" id="Rectangle 13" o:spid="_x0000_s1026" style="position:absolute;margin-left:52.5pt;margin-top:0;width:359.4pt;height:18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" filled="f" strokecolor="black [3200]">
                <v:stroke joinstyle="round"/>
              </v:rect>
            </w:pict>
          </mc:Fallback>
        </mc:AlternateContent>
      </w:r>
      <w:r>
        <w:rPr>
          <w:noProof/>
          <w:lang w:eastAsia="en-US" w:bidi="ar-SA"/>
        </w:rPr>
        <w:drawing>
          <wp:inline distT="114300" distB="114300" distL="114300" distR="114300" wp14:anchorId="03018EA1" wp14:editId="6DC965C4">
            <wp:extent cx="2333625" cy="2296287"/>
            <wp:effectExtent l="0" t="0" r="0" b="0"/>
            <wp:docPr id="6" name="image17.jpg" descr="Sketch21113255.jpg"/>
            <wp:cNvGraphicFramePr/>
            <a:graphic xmlns:a="http://schemas.openxmlformats.org/drawingml/2006/main">
              <a:graphicData uri="http://schemas.openxmlformats.org/drawingml/2006/picture">
                <pic:pic xmlns:pic="http://schemas.openxmlformats.org/drawingml/2006/picture">
                  <pic:nvPicPr>
                    <pic:cNvPr id="0" name="image17.jpg" descr="Sketch21113255.jpg"/>
                    <pic:cNvPicPr preferRelativeResize="0"/>
                  </pic:nvPicPr>
                  <pic:blipFill>
                    <a:blip r:embed="rId20"/>
                    <a:srcRect l="4539" t="48692" r="44230" b="19719"/>
                    <a:stretch>
                      <a:fillRect/>
                    </a:stretch>
                  </pic:blipFill>
                  <pic:spPr>
                    <a:xfrm>
                      <a:off x="0" y="0"/>
                      <a:ext cx="2333625" cy="2296287"/>
                    </a:xfrm>
                    <a:prstGeom prst="rect">
                      <a:avLst/>
                    </a:prstGeom>
                    <a:ln/>
                  </pic:spPr>
                </pic:pic>
              </a:graphicData>
            </a:graphic>
          </wp:inline>
        </w:drawing>
      </w:r>
      <w:r>
        <w:rPr>
          <w:noProof/>
          <w:lang w:eastAsia="en-US" w:bidi="ar-SA"/>
        </w:rPr>
        <w:drawing>
          <wp:inline distT="114300" distB="114300" distL="114300" distR="114300" wp14:anchorId="625201A5" wp14:editId="7F160801">
            <wp:extent cx="2145429" cy="1900238"/>
            <wp:effectExtent l="0" t="0" r="0" b="0"/>
            <wp:docPr id="7" name="image18.jpg" descr="Sketch21113255.jpg"/>
            <wp:cNvGraphicFramePr/>
            <a:graphic xmlns:a="http://schemas.openxmlformats.org/drawingml/2006/main">
              <a:graphicData uri="http://schemas.openxmlformats.org/drawingml/2006/picture">
                <pic:pic xmlns:pic="http://schemas.openxmlformats.org/drawingml/2006/picture">
                  <pic:nvPicPr>
                    <pic:cNvPr id="0" name="image18.jpg" descr="Sketch21113255.jpg"/>
                    <pic:cNvPicPr preferRelativeResize="0"/>
                  </pic:nvPicPr>
                  <pic:blipFill>
                    <a:blip r:embed="rId20"/>
                    <a:srcRect l="67604" t="72790" r="5238" b="12112"/>
                    <a:stretch>
                      <a:fillRect/>
                    </a:stretch>
                  </pic:blipFill>
                  <pic:spPr>
                    <a:xfrm>
                      <a:off x="0" y="0"/>
                      <a:ext cx="2145429" cy="1900238"/>
                    </a:xfrm>
                    <a:prstGeom prst="rect">
                      <a:avLst/>
                    </a:prstGeom>
                    <a:ln/>
                  </pic:spPr>
                </pic:pic>
              </a:graphicData>
            </a:graphic>
          </wp:inline>
        </w:drawing>
      </w:r>
    </w:p>
    <w:p w:rsidR="0033395A" w:rsidRDefault="0033395A" w:rsidP="0033395A">
      <w:pPr>
        <w:pStyle w:val="Caption"/>
        <w:jc w:val="center"/>
      </w:pPr>
      <w:bookmarkStart w:id="51" w:name="_Ref467511015"/>
      <w:r>
        <w:t xml:space="preserve">Figure </w:t>
      </w:r>
      <w:r>
        <w:fldChar w:fldCharType="begin"/>
      </w:r>
      <w:r>
        <w:instrText xml:space="preserve"> SEQ Figure \* ARABIC </w:instrText>
      </w:r>
      <w:r>
        <w:fldChar w:fldCharType="separate"/>
      </w:r>
      <w:r>
        <w:rPr>
          <w:noProof/>
        </w:rPr>
        <w:t>8</w:t>
      </w:r>
      <w:r>
        <w:fldChar w:fldCharType="end"/>
      </w:r>
      <w:bookmarkEnd w:id="51"/>
      <w:r w:rsidRPr="00711BB8">
        <w:t>: Cylindrical Vacuum Chamber with Cap (3D and cross section model)</w:t>
      </w:r>
    </w:p>
    <w:p w:rsidR="0033395A" w:rsidRDefault="0033395A" w:rsidP="0033395A">
      <w:pPr>
        <w:pStyle w:val="Heading2"/>
      </w:pPr>
      <w:bookmarkStart w:id="52" w:name="_omvt2cwv99u2" w:colFirst="0" w:colLast="0"/>
      <w:bookmarkStart w:id="53" w:name="_Toc467709165"/>
      <w:bookmarkEnd w:id="52"/>
      <w:r>
        <w:t>Design #6: Casting Polymer Vacuum Chamber</w:t>
      </w:r>
      <w:bookmarkEnd w:id="53"/>
    </w:p>
    <w:p w:rsidR="0033395A" w:rsidRDefault="0033395A" w:rsidP="0033395A">
      <w:r>
        <w:t xml:space="preserve">This will be the cheapest of all the design options. First a mold would be designed to the smallest volume possible for the system and would be 3D printed. A polymer would then be casted to make the vacuum chamber. This, to the knowledge of the team has never been done in UHV conditions. </w:t>
      </w:r>
    </w:p>
    <w:p w:rsidR="0033395A" w:rsidRDefault="0033395A" w:rsidP="0033395A">
      <w:pPr>
        <w:pStyle w:val="Heading2"/>
      </w:pPr>
      <w:bookmarkStart w:id="54" w:name="_rxqplduxhei9" w:colFirst="0" w:colLast="0"/>
      <w:bookmarkStart w:id="55" w:name="_Toc467709166"/>
      <w:bookmarkEnd w:id="54"/>
      <w:r>
        <w:t>Design #7: Casting Aluminum Vacuum Chamber</w:t>
      </w:r>
      <w:bookmarkEnd w:id="55"/>
    </w:p>
    <w:p w:rsidR="0033395A" w:rsidRDefault="0033395A" w:rsidP="0033395A">
      <w:r>
        <w:t xml:space="preserve">This will allow for a custom made, cheap vacuum. It is quite feasible to make such a UHV, but the team is unsure of variables like off-gassing. The benefits are very desirable due to low cost, light weight, and strength. Issues could arise because of casting with grain, and crack variabilities that don’t occur when a vacuum is machined. </w:t>
      </w:r>
    </w:p>
    <w:p w:rsidR="0033395A" w:rsidRDefault="0033395A" w:rsidP="0033395A">
      <w:pPr>
        <w:pStyle w:val="Heading2"/>
      </w:pPr>
      <w:bookmarkStart w:id="56" w:name="_jkhr9sh0lqke" w:colFirst="0" w:colLast="0"/>
      <w:bookmarkStart w:id="57" w:name="_Toc467709167"/>
      <w:bookmarkEnd w:id="56"/>
      <w:r>
        <w:t>Design #8: 3D Metal Printing Vacuum Chamber</w:t>
      </w:r>
      <w:bookmarkEnd w:id="57"/>
      <w:r>
        <w:t xml:space="preserve"> </w:t>
      </w:r>
    </w:p>
    <w:p w:rsidR="0033395A" w:rsidRDefault="0033395A" w:rsidP="0033395A">
      <w:r>
        <w:t xml:space="preserve">This design would allow the chamber to be as small as possible and possibly not a conventional cylindrical or square vacuum and </w:t>
      </w:r>
      <w:r w:rsidR="00770709">
        <w:t>wrap</w:t>
      </w:r>
      <w:r>
        <w:t xml:space="preserve"> around the ion gun and extractor. The issue is that 3D printing is notorious for large porosity which may make it impossible to hold a UHV. </w:t>
      </w:r>
    </w:p>
    <w:p w:rsidR="0033395A" w:rsidRDefault="0033395A" w:rsidP="0033395A">
      <w:pPr>
        <w:widowControl/>
        <w:suppressAutoHyphens w:val="0"/>
        <w:spacing w:after="0"/>
        <w:rPr>
          <w:rFonts w:ascii="Arial" w:hAnsi="Arial"/>
          <w:b/>
          <w:bCs/>
          <w:sz w:val="32"/>
          <w:szCs w:val="32"/>
        </w:rPr>
      </w:pPr>
      <w:r>
        <w:br w:type="page"/>
      </w:r>
    </w:p>
    <w:p w:rsidR="0033395A" w:rsidRDefault="0033395A" w:rsidP="0033395A">
      <w:pPr>
        <w:pStyle w:val="Heading1"/>
        <w:rPr>
          <w:rFonts w:eastAsia="Times New Roman"/>
          <w:kern w:val="36"/>
          <w:sz w:val="48"/>
          <w:szCs w:val="48"/>
          <w:lang w:eastAsia="en-US" w:bidi="ar-SA"/>
        </w:rPr>
      </w:pPr>
      <w:bookmarkStart w:id="58" w:name="_Toc467709168"/>
      <w:r>
        <w:lastRenderedPageBreak/>
        <w:t>DESIGN SELECTED</w:t>
      </w:r>
      <w:bookmarkEnd w:id="58"/>
    </w:p>
    <w:p w:rsidR="0033395A" w:rsidRDefault="0033395A" w:rsidP="0033395A">
      <w:r>
        <w:t xml:space="preserve">After much experimentation, a traditionally fabricated vacuum chamber with a linear TOF was selected. </w:t>
      </w:r>
    </w:p>
    <w:p w:rsidR="0033395A" w:rsidRPr="004346C3" w:rsidRDefault="0033395A" w:rsidP="004346C3">
      <w:pPr>
        <w:pStyle w:val="Heading2"/>
        <w:keepNext w:val="0"/>
        <w:widowControl/>
        <w:numPr>
          <w:ilvl w:val="1"/>
          <w:numId w:val="10"/>
        </w:numPr>
        <w:suppressAutoHyphens w:val="0"/>
        <w:ind w:left="360"/>
        <w:textAlignment w:val="baseline"/>
        <w:rPr>
          <w:rFonts w:cs="Arial"/>
          <w:i w:val="0"/>
          <w:iCs w:val="0"/>
          <w:color w:val="000000"/>
        </w:rPr>
      </w:pPr>
      <w:bookmarkStart w:id="59" w:name="_Toc467709169"/>
      <w:r>
        <w:rPr>
          <w:rFonts w:cs="Arial"/>
          <w:i w:val="0"/>
          <w:iCs w:val="0"/>
          <w:color w:val="000000"/>
        </w:rPr>
        <w:t>Rationale for Design Selection</w:t>
      </w:r>
      <w:bookmarkEnd w:id="59"/>
    </w:p>
    <w:p w:rsidR="0033395A" w:rsidRDefault="0033395A" w:rsidP="0033395A">
      <w:r>
        <w:t xml:space="preserve">The traditionally fabricated vacuum chamber has both advantages and disadvantages. These can be seen in the decision matrix </w:t>
      </w:r>
      <w:r w:rsidR="004346C3">
        <w:t>(</w:t>
      </w:r>
      <w:r w:rsidR="004346C3">
        <w:fldChar w:fldCharType="begin"/>
      </w:r>
      <w:r w:rsidR="004346C3">
        <w:instrText xml:space="preserve"> REF _Ref467710200 \h </w:instrText>
      </w:r>
      <w:r w:rsidR="004346C3">
        <w:fldChar w:fldCharType="separate"/>
      </w:r>
      <w:r w:rsidR="004346C3">
        <w:t xml:space="preserve">Table </w:t>
      </w:r>
      <w:r w:rsidR="004346C3">
        <w:rPr>
          <w:noProof/>
        </w:rPr>
        <w:t>2</w:t>
      </w:r>
      <w:r w:rsidR="004346C3">
        <w:fldChar w:fldCharType="end"/>
      </w:r>
      <w:r w:rsidR="004346C3">
        <w:t>)</w:t>
      </w:r>
      <w:r>
        <w:t xml:space="preserve">. Most the chambers in the decision matrix will need to be manufactured which will increase our cost and lead time significantly. Cost and lead time is high however the percentage chance that the chamber will fail is low. Investigations into the 3D printed/aluminum casted chamber were extensively explored. The design freedom of a 3D printed chamber was highly desirable but it was determined that the chamber quality needed was not achievable. To pull a vacuum to meet </w:t>
      </w:r>
      <w:r w:rsidRPr="00900516">
        <w:t>minimum SIMS requirements the chamber’s internal surfaces must be very smooth [Dr. Michael V. Lee].</w:t>
      </w:r>
      <w:r>
        <w:t xml:space="preserve"> </w:t>
      </w:r>
      <w:r w:rsidRPr="00900516">
        <w:t>After multiple attempts casting test chambers an acceptable surface ro</w:t>
      </w:r>
      <w:r>
        <w:t xml:space="preserve">ughness proved impossible. See </w:t>
      </w:r>
      <w:r>
        <w:fldChar w:fldCharType="begin"/>
      </w:r>
      <w:r>
        <w:instrText xml:space="preserve"> REF _Ref467703955 \h </w:instrText>
      </w:r>
      <w:r>
        <w:fldChar w:fldCharType="separate"/>
      </w:r>
      <w:r>
        <w:t xml:space="preserve">Fig. </w:t>
      </w:r>
      <w:r>
        <w:rPr>
          <w:noProof/>
        </w:rPr>
        <w:t>10</w:t>
      </w:r>
      <w:r>
        <w:fldChar w:fldCharType="end"/>
      </w:r>
      <w:r>
        <w:t xml:space="preserve"> </w:t>
      </w:r>
      <w:r w:rsidRPr="00900516">
        <w:t>for images of attempted chamber</w:t>
      </w:r>
      <w:r>
        <w:t xml:space="preserve"> casting. </w:t>
      </w:r>
    </w:p>
    <w:p w:rsidR="004346C3" w:rsidRDefault="004346C3" w:rsidP="004346C3">
      <w:pPr>
        <w:pStyle w:val="Caption"/>
      </w:pPr>
      <w:bookmarkStart w:id="60" w:name="_Ref467710194"/>
      <w:bookmarkStart w:id="61" w:name="_Ref467710200"/>
      <w:r>
        <w:t xml:space="preserve">Table </w:t>
      </w:r>
      <w:r>
        <w:fldChar w:fldCharType="begin"/>
      </w:r>
      <w:r>
        <w:instrText xml:space="preserve"> SEQ Table \* ARABIC </w:instrText>
      </w:r>
      <w:r>
        <w:fldChar w:fldCharType="separate"/>
      </w:r>
      <w:r>
        <w:rPr>
          <w:noProof/>
        </w:rPr>
        <w:t>2</w:t>
      </w:r>
      <w:r>
        <w:fldChar w:fldCharType="end"/>
      </w:r>
      <w:bookmarkEnd w:id="61"/>
      <w:r>
        <w:t>: Decision Matrix</w:t>
      </w:r>
      <w:bookmarkEnd w:id="60"/>
    </w:p>
    <w:p w:rsidR="004346C3" w:rsidRDefault="004346C3" w:rsidP="0033395A">
      <w:r>
        <w:rPr>
          <w:noProof/>
          <w:color w:val="000000"/>
          <w:szCs w:val="22"/>
        </w:rPr>
        <w:drawing>
          <wp:inline distT="0" distB="0" distL="0" distR="0" wp14:anchorId="54CEF268" wp14:editId="22365115">
            <wp:extent cx="5943600" cy="1343025"/>
            <wp:effectExtent l="19050" t="19050" r="19050" b="28575"/>
            <wp:docPr id="29" name="Picture 29" descr="Screen Shot 2016-11-21 at 10.2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11-21 at 10.28.28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solidFill>
                        <a:schemeClr val="tx1"/>
                      </a:solidFill>
                    </a:ln>
                  </pic:spPr>
                </pic:pic>
              </a:graphicData>
            </a:graphic>
          </wp:inline>
        </w:drawing>
      </w:r>
    </w:p>
    <w:p w:rsidR="0033395A" w:rsidRDefault="0033395A" w:rsidP="0033395A">
      <w:pPr>
        <w:pStyle w:val="NormalWeb"/>
        <w:spacing w:before="0" w:beforeAutospacing="0" w:after="120" w:afterAutospacing="0"/>
        <w:jc w:val="center"/>
      </w:pPr>
      <w:r>
        <w:rPr>
          <w:noProof/>
          <w:color w:val="000000"/>
          <w:sz w:val="22"/>
          <w:szCs w:val="22"/>
        </w:rPr>
        <w:drawing>
          <wp:inline distT="0" distB="0" distL="0" distR="0" wp14:anchorId="48F84E5D" wp14:editId="78E3265D">
            <wp:extent cx="4180977" cy="2792461"/>
            <wp:effectExtent l="19050" t="19050" r="10160" b="27305"/>
            <wp:docPr id="28" name="Picture 28" descr="IMG_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1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4116" cy="2794557"/>
                    </a:xfrm>
                    <a:prstGeom prst="rect">
                      <a:avLst/>
                    </a:prstGeom>
                    <a:noFill/>
                    <a:ln>
                      <a:solidFill>
                        <a:schemeClr val="tx1"/>
                      </a:solidFill>
                    </a:ln>
                  </pic:spPr>
                </pic:pic>
              </a:graphicData>
            </a:graphic>
          </wp:inline>
        </w:drawing>
      </w:r>
    </w:p>
    <w:p w:rsidR="0033395A" w:rsidRDefault="0033395A" w:rsidP="0033395A">
      <w:pPr>
        <w:pStyle w:val="Caption"/>
        <w:jc w:val="center"/>
      </w:pPr>
      <w:bookmarkStart w:id="62" w:name="_Ref467703808"/>
      <w:r>
        <w:t xml:space="preserve">Figure </w:t>
      </w:r>
      <w:r>
        <w:fldChar w:fldCharType="begin"/>
      </w:r>
      <w:r>
        <w:instrText xml:space="preserve"> SEQ Figure \* ARABIC </w:instrText>
      </w:r>
      <w:r>
        <w:fldChar w:fldCharType="separate"/>
      </w:r>
      <w:r>
        <w:rPr>
          <w:noProof/>
        </w:rPr>
        <w:t>9</w:t>
      </w:r>
      <w:r>
        <w:fldChar w:fldCharType="end"/>
      </w:r>
      <w:bookmarkEnd w:id="62"/>
      <w:r w:rsidRPr="00117D1A">
        <w:t>: 3D printed test chamber.</w:t>
      </w:r>
      <w:r>
        <w:t xml:space="preserve"> </w:t>
      </w:r>
      <w:r w:rsidRPr="00117D1A">
        <w:t>Based on 75mm CF flanges, the model was printed in ABS and acetone-vapored to achieve the smoothest surface possible.</w:t>
      </w:r>
    </w:p>
    <w:p w:rsidR="0033395A" w:rsidRDefault="0033395A" w:rsidP="0033395A">
      <w:pPr>
        <w:pStyle w:val="NormalWeb"/>
        <w:spacing w:before="0" w:beforeAutospacing="0" w:after="120" w:afterAutospacing="0"/>
        <w:jc w:val="center"/>
      </w:pPr>
      <w:r>
        <w:rPr>
          <w:noProof/>
          <w:color w:val="000000"/>
          <w:sz w:val="22"/>
          <w:szCs w:val="22"/>
        </w:rPr>
        <w:lastRenderedPageBreak/>
        <w:drawing>
          <wp:inline distT="0" distB="0" distL="0" distR="0" wp14:anchorId="3D43C328" wp14:editId="6BA2BBA8">
            <wp:extent cx="4572000" cy="3048000"/>
            <wp:effectExtent l="19050" t="19050" r="19050" b="19050"/>
            <wp:docPr id="27" name="Picture 27" descr="IMG_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9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solidFill>
                        <a:schemeClr val="tx1"/>
                      </a:solidFill>
                    </a:ln>
                  </pic:spPr>
                </pic:pic>
              </a:graphicData>
            </a:graphic>
          </wp:inline>
        </w:drawing>
      </w:r>
    </w:p>
    <w:p w:rsidR="0033395A" w:rsidRDefault="0033395A" w:rsidP="0033395A">
      <w:pPr>
        <w:pStyle w:val="Caption"/>
        <w:jc w:val="center"/>
      </w:pPr>
      <w:bookmarkStart w:id="63" w:name="_Ref467703955"/>
      <w:r>
        <w:t xml:space="preserve">Figure </w:t>
      </w:r>
      <w:r>
        <w:fldChar w:fldCharType="begin"/>
      </w:r>
      <w:r>
        <w:instrText xml:space="preserve"> SEQ Figure \* ARABIC </w:instrText>
      </w:r>
      <w:r>
        <w:fldChar w:fldCharType="separate"/>
      </w:r>
      <w:r>
        <w:rPr>
          <w:noProof/>
        </w:rPr>
        <w:t>10</w:t>
      </w:r>
      <w:r>
        <w:fldChar w:fldCharType="end"/>
      </w:r>
      <w:bookmarkEnd w:id="63"/>
      <w:r w:rsidRPr="002924F8">
        <w:t>: The resulting investment mold casting showed rough surface finish and many other defects such as porosity, contamination, and failure to completely fill the mold</w:t>
      </w:r>
    </w:p>
    <w:p w:rsidR="0033395A" w:rsidRDefault="0033395A" w:rsidP="0033395A">
      <w:r>
        <w:t xml:space="preserve">After testing proved casting a chamber was not a possibility the only remaining options were a prefabricated chamber or custom made chamber. It was determined that minimal internal volume is of high priority which resulted in the decision to design and fabricate a custom chamber. </w:t>
      </w:r>
    </w:p>
    <w:p w:rsidR="0033395A" w:rsidRDefault="0033395A" w:rsidP="0033395A">
      <w:r>
        <w:t xml:space="preserve">For secondary ion detection and measurement, Dr. Michael V. Lee offered the possibility of purchasing a TOF. Due to the unknown condition of the available mass spectrometer and goal of simply getting a spectrum, the TOF was highly desirable. The added cost will be significant however the chances of success are greatly improved. </w:t>
      </w:r>
    </w:p>
    <w:p w:rsidR="0033395A" w:rsidRDefault="0033395A" w:rsidP="0033395A">
      <w:pPr>
        <w:pStyle w:val="Heading2"/>
      </w:pPr>
      <w:bookmarkStart w:id="64" w:name="_Toc467709170"/>
      <w:r>
        <w:t>Design Description</w:t>
      </w:r>
      <w:bookmarkEnd w:id="64"/>
    </w:p>
    <w:p w:rsidR="0033395A" w:rsidRDefault="0033395A" w:rsidP="0033395A">
      <w:r>
        <w:t xml:space="preserve">Further description of the details of the selected design follows. The details are determined by constraints in association with the use of purchased equipment. Physical barriers with the process of a TOF/SIMS make certain geometry non-adjustable. </w:t>
      </w:r>
    </w:p>
    <w:p w:rsidR="0033395A" w:rsidRDefault="0033395A" w:rsidP="0033395A">
      <w:pPr>
        <w:pStyle w:val="Heading3"/>
      </w:pPr>
      <w:bookmarkStart w:id="65" w:name="_Toc467709171"/>
      <w:r>
        <w:t>Internal Chamber Design</w:t>
      </w:r>
      <w:bookmarkEnd w:id="65"/>
    </w:p>
    <w:p w:rsidR="0033395A" w:rsidRDefault="0033395A" w:rsidP="0033395A">
      <w:r>
        <w:t>Ideal optimization of the interior chamber would include the extractor about 35 degrees from the sample</w:t>
      </w:r>
      <w:sdt>
        <w:sdtPr>
          <w:id w:val="-1412237043"/>
          <w:citation/>
        </w:sdtPr>
        <w:sdtContent>
          <w:r>
            <w:fldChar w:fldCharType="begin"/>
          </w:r>
          <w:r>
            <w:instrText xml:space="preserve"> CITATION 17 \l 1033 </w:instrText>
          </w:r>
          <w:r>
            <w:fldChar w:fldCharType="separate"/>
          </w:r>
          <w:r w:rsidR="008E0D82">
            <w:rPr>
              <w:noProof/>
            </w:rPr>
            <w:t xml:space="preserve"> </w:t>
          </w:r>
          <w:r w:rsidR="008E0D82" w:rsidRPr="008E0D82">
            <w:rPr>
              <w:noProof/>
            </w:rPr>
            <w:t>[11]</w:t>
          </w:r>
          <w:r>
            <w:fldChar w:fldCharType="end"/>
          </w:r>
        </w:sdtContent>
      </w:sdt>
      <w:r>
        <w:t>. This is not ideal for this design because the ion gun would no longer be orthogonal to the TOF/extractor. For financial purposes and simplicity, the ideal settings for beam ionization have been ignored and the angles have been set to make the design simple. As seen in the models (</w:t>
      </w:r>
      <w:r>
        <w:fldChar w:fldCharType="begin"/>
      </w:r>
      <w:r>
        <w:instrText xml:space="preserve"> REF _Ref467708389 \h </w:instrText>
      </w:r>
      <w:r>
        <w:fldChar w:fldCharType="separate"/>
      </w:r>
      <w:r>
        <w:t xml:space="preserve">Fig. </w:t>
      </w:r>
      <w:r>
        <w:rPr>
          <w:noProof/>
        </w:rPr>
        <w:t>11</w:t>
      </w:r>
      <w:r>
        <w:fldChar w:fldCharType="end"/>
      </w:r>
      <w:r>
        <w:t xml:space="preserve">through </w:t>
      </w:r>
      <w:r>
        <w:fldChar w:fldCharType="begin"/>
      </w:r>
      <w:r>
        <w:instrText xml:space="preserve"> REF _Ref467708393 \h </w:instrText>
      </w:r>
      <w:r>
        <w:fldChar w:fldCharType="separate"/>
      </w:r>
      <w:r>
        <w:t xml:space="preserve">Fig. </w:t>
      </w:r>
      <w:r>
        <w:rPr>
          <w:noProof/>
        </w:rPr>
        <w:t>14</w:t>
      </w:r>
      <w:r>
        <w:fldChar w:fldCharType="end"/>
      </w:r>
      <w:r>
        <w:t>) this basic design is shown below.</w:t>
      </w:r>
    </w:p>
    <w:p w:rsidR="0033395A" w:rsidRDefault="0033395A" w:rsidP="0033395A">
      <w:r>
        <w:t>The ion gun is about 250 micrometers away which are taken from the specifications of the Cesium Ion Gun that will be ordered. The optimal distance is anywhere from 25 to 250 micrometers. This small value poses a technical problem in the future when the team begins to deal with tolerances and alignment. Alignment is described in sections below and will hopefully be able to adjust the system per the specifications in the models (Fig. 11 through 14).</w:t>
      </w:r>
    </w:p>
    <w:p w:rsidR="0033395A" w:rsidRDefault="0033395A" w:rsidP="0033395A">
      <w:r>
        <w:t xml:space="preserve">The extractor has been place at 1mm. Through research it has been shown that larger distances benefit </w:t>
      </w:r>
      <w:r>
        <w:lastRenderedPageBreak/>
        <w:t xml:space="preserve">extraction of ions and data acquisition. The farther the extractor the more accurate the data gets </w:t>
      </w:r>
      <w:sdt>
        <w:sdtPr>
          <w:id w:val="-36052822"/>
          <w:citation/>
        </w:sdtPr>
        <w:sdtContent>
          <w:r>
            <w:fldChar w:fldCharType="begin"/>
          </w:r>
          <w:r>
            <w:instrText xml:space="preserve"> CITATION 17 \l 1033 </w:instrText>
          </w:r>
          <w:r>
            <w:fldChar w:fldCharType="separate"/>
          </w:r>
          <w:r w:rsidR="008E0D82" w:rsidRPr="008E0D82">
            <w:rPr>
              <w:noProof/>
            </w:rPr>
            <w:t>[11]</w:t>
          </w:r>
          <w:r>
            <w:fldChar w:fldCharType="end"/>
          </w:r>
        </w:sdtContent>
      </w:sdt>
      <w:r>
        <w:t xml:space="preserve">. Though 1mm is a relatively small value it is significantly large for this application. </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5D060BF9" wp14:editId="4C0637AF">
            <wp:extent cx="4419600" cy="2362200"/>
            <wp:effectExtent l="19050" t="19050" r="19050" b="19050"/>
            <wp:docPr id="26" name="Picture 26" descr="https://lh6.googleusercontent.com/tirPGmhjsx5hyGoIgUMe94Hl6CU8Z6nUiW967CDANlmPEpjYirfyGoIemD2gha3TE-3IaxVlMacHx8fPBsGF5682YVsO8aWZM5xp_SdMr15NTu52sH9c9nCXl67vOTfR8eFj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irPGmhjsx5hyGoIgUMe94Hl6CU8Z6nUiW967CDANlmPEpjYirfyGoIemD2gha3TE-3IaxVlMacHx8fPBsGF5682YVsO8aWZM5xp_SdMr15NTu52sH9c9nCXl67vOTfR8eFjeG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9600" cy="2362200"/>
                    </a:xfrm>
                    <a:prstGeom prst="rect">
                      <a:avLst/>
                    </a:prstGeom>
                    <a:noFill/>
                    <a:ln>
                      <a:solidFill>
                        <a:schemeClr val="tx1"/>
                      </a:solidFill>
                    </a:ln>
                  </pic:spPr>
                </pic:pic>
              </a:graphicData>
            </a:graphic>
          </wp:inline>
        </w:drawing>
      </w:r>
    </w:p>
    <w:p w:rsidR="0033395A" w:rsidRDefault="0033395A" w:rsidP="0033395A">
      <w:pPr>
        <w:pStyle w:val="Caption"/>
        <w:jc w:val="center"/>
      </w:pPr>
      <w:bookmarkStart w:id="66" w:name="_Ref467708389"/>
      <w:r>
        <w:t xml:space="preserve">Figure </w:t>
      </w:r>
      <w:r>
        <w:fldChar w:fldCharType="begin"/>
      </w:r>
      <w:r>
        <w:instrText xml:space="preserve"> SEQ Figure \* ARABIC </w:instrText>
      </w:r>
      <w:r>
        <w:fldChar w:fldCharType="separate"/>
      </w:r>
      <w:r>
        <w:rPr>
          <w:noProof/>
        </w:rPr>
        <w:t>11</w:t>
      </w:r>
      <w:r>
        <w:fldChar w:fldCharType="end"/>
      </w:r>
      <w:bookmarkEnd w:id="66"/>
      <w:r w:rsidRPr="003354ED">
        <w:t>: Left Side View of Sample, Ion Gun, and TOF</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25930174" wp14:editId="13AB808E">
            <wp:extent cx="3924300" cy="2381250"/>
            <wp:effectExtent l="19050" t="19050" r="19050" b="19050"/>
            <wp:docPr id="25" name="Picture 25" descr="https://lh5.googleusercontent.com/Ky3gMrYEEi2RKzhVS6PfYhsUE2VG47S6pT-0vBjvKEhRhyf6ZH-2naAsJ-Q-3STkdFKFdydC9VLM7vHqJiOJG78mmYVDTkCNPvWE7qGu-EEbht8B94Sic-LdiOKGpuCD5pjfZf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Ky3gMrYEEi2RKzhVS6PfYhsUE2VG47S6pT-0vBjvKEhRhyf6ZH-2naAsJ-Q-3STkdFKFdydC9VLM7vHqJiOJG78mmYVDTkCNPvWE7qGu-EEbht8B94Sic-LdiOKGpuCD5pjfZfM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4300" cy="2381250"/>
                    </a:xfrm>
                    <a:prstGeom prst="rect">
                      <a:avLst/>
                    </a:prstGeom>
                    <a:noFill/>
                    <a:ln>
                      <a:solidFill>
                        <a:schemeClr val="tx1"/>
                      </a:solidFill>
                    </a:ln>
                  </pic:spPr>
                </pic:pic>
              </a:graphicData>
            </a:graphic>
          </wp:inline>
        </w:drawing>
      </w:r>
    </w:p>
    <w:p w:rsidR="0033395A" w:rsidRDefault="0033395A" w:rsidP="0033395A">
      <w:pPr>
        <w:pStyle w:val="Caption"/>
        <w:jc w:val="center"/>
      </w:pPr>
      <w:r>
        <w:t xml:space="preserve">Figure </w:t>
      </w:r>
      <w:r>
        <w:fldChar w:fldCharType="begin"/>
      </w:r>
      <w:r>
        <w:instrText xml:space="preserve"> SEQ Figure \* ARABIC </w:instrText>
      </w:r>
      <w:r>
        <w:fldChar w:fldCharType="separate"/>
      </w:r>
      <w:r>
        <w:rPr>
          <w:noProof/>
        </w:rPr>
        <w:t>12</w:t>
      </w:r>
      <w:r>
        <w:fldChar w:fldCharType="end"/>
      </w:r>
      <w:r w:rsidRPr="00E14636">
        <w:t>:</w:t>
      </w:r>
      <w:r>
        <w:t xml:space="preserve"> </w:t>
      </w:r>
      <w:r w:rsidRPr="00E14636">
        <w:t>Isometric View of Sample, Ion Gun, and TOF</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356F9104" wp14:editId="141B2098">
            <wp:extent cx="3819525" cy="2005330"/>
            <wp:effectExtent l="19050" t="19050" r="28575" b="13970"/>
            <wp:docPr id="24" name="Picture 24" descr="https://lh3.googleusercontent.com/LJa-qqw-Wwz-Uvo-iR0m0ljJrwTaP8ANaEhwZVpYd-vUhcHpEFRjv-izB-RwwhhpTRk98c6V4voaH1jyc-cYGBaMZAC83d0ixIJlXUz4Iv8XC4JMiDGML38ZK0QlkanviRwfhZ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LJa-qqw-Wwz-Uvo-iR0m0ljJrwTaP8ANaEhwZVpYd-vUhcHpEFRjv-izB-RwwhhpTRk98c6V4voaH1jyc-cYGBaMZAC83d0ixIJlXUz4Iv8XC4JMiDGML38ZK0QlkanviRwfhZhV"/>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8435"/>
                    <a:stretch/>
                  </pic:blipFill>
                  <pic:spPr bwMode="auto">
                    <a:xfrm>
                      <a:off x="0" y="0"/>
                      <a:ext cx="3823331" cy="20073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3395A" w:rsidRDefault="0033395A" w:rsidP="0033395A">
      <w:pPr>
        <w:pStyle w:val="Caption"/>
        <w:jc w:val="center"/>
      </w:pPr>
      <w:r>
        <w:t xml:space="preserve">Figure </w:t>
      </w:r>
      <w:r>
        <w:fldChar w:fldCharType="begin"/>
      </w:r>
      <w:r>
        <w:instrText xml:space="preserve"> SEQ Figure \* ARABIC </w:instrText>
      </w:r>
      <w:r>
        <w:fldChar w:fldCharType="separate"/>
      </w:r>
      <w:r>
        <w:rPr>
          <w:noProof/>
        </w:rPr>
        <w:t>13</w:t>
      </w:r>
      <w:r>
        <w:fldChar w:fldCharType="end"/>
      </w:r>
      <w:r w:rsidRPr="00286E7B">
        <w:t>: Front View of Sample, Ion Gun, and TOF</w:t>
      </w:r>
    </w:p>
    <w:p w:rsidR="0033395A" w:rsidRDefault="0033395A" w:rsidP="0033395A">
      <w:pPr>
        <w:pStyle w:val="Caption"/>
        <w:jc w:val="center"/>
      </w:pPr>
      <w:r>
        <w:rPr>
          <w:noProof/>
          <w:color w:val="000000"/>
          <w:sz w:val="22"/>
          <w:szCs w:val="22"/>
          <w:lang w:eastAsia="en-US" w:bidi="ar-SA"/>
        </w:rPr>
        <w:lastRenderedPageBreak/>
        <w:drawing>
          <wp:inline distT="0" distB="0" distL="0" distR="0" wp14:anchorId="6FBE2E66" wp14:editId="6E06EE52">
            <wp:extent cx="2009775" cy="2038350"/>
            <wp:effectExtent l="19050" t="19050" r="28575" b="19050"/>
            <wp:docPr id="23" name="Picture 23" descr="https://lh6.googleusercontent.com/-zXy1DQpo3xc23yHgkFAa2M30MhyOsu4Los0hAGmlLuuE7epUFMiVBnUiiN6QSzDB3SLVf_mllGK9ZvVvR8M9Uiw7yKseJgxWQsOc0tpGDi6oKIgbg6AXNta5iygFZexFMni8T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zXy1DQpo3xc23yHgkFAa2M30MhyOsu4Los0hAGmlLuuE7epUFMiVBnUiiN6QSzDB3SLVf_mllGK9ZvVvR8M9Uiw7yKseJgxWQsOc0tpGDi6oKIgbg6AXNta5iygFZexFMni8T5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2038350"/>
                    </a:xfrm>
                    <a:prstGeom prst="rect">
                      <a:avLst/>
                    </a:prstGeom>
                    <a:noFill/>
                    <a:ln>
                      <a:solidFill>
                        <a:schemeClr val="tx1"/>
                      </a:solidFill>
                    </a:ln>
                  </pic:spPr>
                </pic:pic>
              </a:graphicData>
            </a:graphic>
          </wp:inline>
        </w:drawing>
      </w:r>
    </w:p>
    <w:p w:rsidR="0033395A" w:rsidRDefault="0033395A" w:rsidP="004346C3">
      <w:pPr>
        <w:pStyle w:val="Caption"/>
        <w:jc w:val="center"/>
      </w:pPr>
      <w:bookmarkStart w:id="67" w:name="_Ref467708393"/>
      <w:r>
        <w:t xml:space="preserve">Figure </w:t>
      </w:r>
      <w:r>
        <w:fldChar w:fldCharType="begin"/>
      </w:r>
      <w:r>
        <w:instrText xml:space="preserve"> SEQ Figure \* ARABIC </w:instrText>
      </w:r>
      <w:r>
        <w:fldChar w:fldCharType="separate"/>
      </w:r>
      <w:r>
        <w:rPr>
          <w:noProof/>
        </w:rPr>
        <w:t>14</w:t>
      </w:r>
      <w:r>
        <w:fldChar w:fldCharType="end"/>
      </w:r>
      <w:bookmarkEnd w:id="67"/>
      <w:r w:rsidRPr="00E53E7B">
        <w:t xml:space="preserve">: Zoomed in Perspective of Ion Gun and </w:t>
      </w:r>
      <w:r w:rsidR="004346C3">
        <w:t>TOF Geometric Relation to Sample</w:t>
      </w:r>
    </w:p>
    <w:p w:rsidR="00770709" w:rsidRDefault="002F5FA2" w:rsidP="00770709">
      <w:r>
        <w:t>MATLAB</w:t>
      </w:r>
      <w:r>
        <w:t xml:space="preserve"> can b</w:t>
      </w:r>
      <w:bookmarkStart w:id="68" w:name="_GoBack"/>
      <w:bookmarkEnd w:id="68"/>
      <w:r>
        <w:t xml:space="preserve">e used to calculate ion detection rates from voltage, beam intensity, and geometries </w:t>
      </w:r>
      <w:sdt>
        <w:sdtPr>
          <w:id w:val="155189071"/>
          <w:citation/>
        </w:sdtPr>
        <w:sdtContent>
          <w:r>
            <w:fldChar w:fldCharType="begin"/>
          </w:r>
          <w:r>
            <w:instrText xml:space="preserve"> CITATION 17 \l 1033 </w:instrText>
          </w:r>
          <w:r>
            <w:fldChar w:fldCharType="separate"/>
          </w:r>
          <w:r w:rsidRPr="002F5FA2">
            <w:rPr>
              <w:noProof/>
            </w:rPr>
            <w:t>[11]</w:t>
          </w:r>
          <w:r>
            <w:fldChar w:fldCharType="end"/>
          </w:r>
        </w:sdtContent>
      </w:sdt>
      <w:r>
        <w:t xml:space="preserve">.  </w:t>
      </w:r>
      <w:r>
        <w:t xml:space="preserve">These values still need to be determined so that theoretical detection of ions can be simulated from the resulting geometries in Figs. 11 through 14. Specifications from manufacturers still need to be obtained. The team expects more detail and cooperation from manufacturers when parts have been ordered and paid for. </w:t>
      </w:r>
    </w:p>
    <w:p w:rsidR="0033395A" w:rsidRDefault="0033395A" w:rsidP="0033395A">
      <w:pPr>
        <w:pStyle w:val="Heading3"/>
      </w:pPr>
      <w:bookmarkStart w:id="69" w:name="_Toc467709172"/>
      <w:r>
        <w:t>Ion Gun Placement</w:t>
      </w:r>
      <w:bookmarkEnd w:id="69"/>
    </w:p>
    <w:p w:rsidR="0033395A" w:rsidRDefault="0033395A" w:rsidP="0033395A">
      <w:r>
        <w:t>The ion gun physical attachment has been determined to be placed on the endcap of the chamber. Due to high tolerances as well as possible reconfigurations. If the ion gun mounting flange was part of the welded chamber future adjustments would be difficult and expensive, potentially with a new chamber needed. Since the gun will be mounted to the cap, just a new cap will be needed resulting in more flexibility and reduced cost.</w:t>
      </w:r>
    </w:p>
    <w:p w:rsidR="0033395A" w:rsidRDefault="0033395A" w:rsidP="0033395A">
      <w:pPr>
        <w:pStyle w:val="Heading3"/>
      </w:pPr>
      <w:bookmarkStart w:id="70" w:name="_Toc467709173"/>
      <w:r>
        <w:t>Pumping Time Calculation</w:t>
      </w:r>
      <w:bookmarkEnd w:id="70"/>
      <w:r>
        <w:t xml:space="preserve"> </w:t>
      </w:r>
    </w:p>
    <w:p w:rsidR="0033395A" w:rsidRDefault="0033395A" w:rsidP="0033395A">
      <w:r>
        <w:t xml:space="preserve">UHV vessels are used in different disciplines of science to analyze phenomenon happening at a molecular level. UHV is at a pressure of 10-6to 10-8Torr </w:t>
      </w:r>
      <w:sdt>
        <w:sdtPr>
          <w:id w:val="788868246"/>
          <w:citation/>
        </w:sdtPr>
        <w:sdtContent>
          <w:r w:rsidR="004346C3">
            <w:fldChar w:fldCharType="begin"/>
          </w:r>
          <w:r w:rsidR="004346C3">
            <w:instrText xml:space="preserve"> CITATION 3 \l 1033 </w:instrText>
          </w:r>
          <w:r w:rsidR="004346C3">
            <w:fldChar w:fldCharType="separate"/>
          </w:r>
          <w:r w:rsidR="004346C3" w:rsidRPr="004346C3">
            <w:rPr>
              <w:noProof/>
            </w:rPr>
            <w:t>[6]</w:t>
          </w:r>
          <w:r w:rsidR="004346C3">
            <w:fldChar w:fldCharType="end"/>
          </w:r>
        </w:sdtContent>
      </w:sdt>
      <w:r w:rsidR="004346C3">
        <w:t xml:space="preserve"> </w:t>
      </w:r>
      <w:r>
        <w:t>and can take days to weeks to achieve based upon the geometry and other processes that are used to reached this level of vacuum. The volume of the vessel and the material of the vessel are important variables in the evacuation time of UHV vessels. For this analysis, a stainless steel and aluminum cylindrical (</w:t>
      </w:r>
      <w:r>
        <w:rPr>
          <w:shd w:val="clear" w:color="auto" w:fill="FF0000"/>
        </w:rPr>
        <w:fldChar w:fldCharType="begin"/>
      </w:r>
      <w:r>
        <w:instrText xml:space="preserve"> REF _Ref467704170 \h </w:instrText>
      </w:r>
      <w:r>
        <w:rPr>
          <w:shd w:val="clear" w:color="auto" w:fill="FF0000"/>
        </w:rPr>
      </w:r>
      <w:r>
        <w:rPr>
          <w:shd w:val="clear" w:color="auto" w:fill="FF0000"/>
        </w:rPr>
        <w:fldChar w:fldCharType="separate"/>
      </w:r>
      <w:r>
        <w:t xml:space="preserve">Fig. </w:t>
      </w:r>
      <w:r>
        <w:rPr>
          <w:noProof/>
        </w:rPr>
        <w:t>15</w:t>
      </w:r>
      <w:r>
        <w:rPr>
          <w:shd w:val="clear" w:color="auto" w:fill="FF0000"/>
        </w:rPr>
        <w:fldChar w:fldCharType="end"/>
      </w:r>
      <w:r>
        <w:t>) vessel with a range of volumes will be used along with a HiCube 80 Eco turbopump (Fig. 16).</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1AF1B5F4" wp14:editId="45DE165A">
            <wp:extent cx="2124075" cy="1762125"/>
            <wp:effectExtent l="19050" t="19050" r="28575" b="28575"/>
            <wp:docPr id="22" name="Picture 22" descr="Screen Shot 2016-11-18 at 9.4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11-18 at 9.41.19 A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4075" cy="1762125"/>
                    </a:xfrm>
                    <a:prstGeom prst="rect">
                      <a:avLst/>
                    </a:prstGeom>
                    <a:noFill/>
                    <a:ln>
                      <a:solidFill>
                        <a:schemeClr val="tx1"/>
                      </a:solidFill>
                    </a:ln>
                  </pic:spPr>
                </pic:pic>
              </a:graphicData>
            </a:graphic>
          </wp:inline>
        </w:drawing>
      </w:r>
      <w:r>
        <w:t xml:space="preserve">          </w:t>
      </w:r>
      <w:r>
        <w:rPr>
          <w:noProof/>
          <w:color w:val="000000"/>
          <w:sz w:val="22"/>
          <w:szCs w:val="22"/>
        </w:rPr>
        <w:drawing>
          <wp:inline distT="0" distB="0" distL="0" distR="0" wp14:anchorId="740C43D3" wp14:editId="1592DA49">
            <wp:extent cx="2057400" cy="2133600"/>
            <wp:effectExtent l="19050" t="19050" r="19050" b="19050"/>
            <wp:docPr id="21" name="Picture 21" descr="Screen Shot 2016-11-18 at 9.43.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6-11-18 at 9.43.32 AM.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2133600"/>
                    </a:xfrm>
                    <a:prstGeom prst="rect">
                      <a:avLst/>
                    </a:prstGeom>
                    <a:noFill/>
                    <a:ln>
                      <a:solidFill>
                        <a:schemeClr val="tx1"/>
                      </a:solidFill>
                    </a:ln>
                  </pic:spPr>
                </pic:pic>
              </a:graphicData>
            </a:graphic>
          </wp:inline>
        </w:drawing>
      </w:r>
    </w:p>
    <w:p w:rsidR="0033395A" w:rsidRDefault="0033395A" w:rsidP="0033395A">
      <w:pPr>
        <w:pStyle w:val="Caption"/>
        <w:ind w:left="540"/>
      </w:pPr>
      <w:bookmarkStart w:id="71" w:name="_Ref467704170"/>
      <w:r>
        <w:lastRenderedPageBreak/>
        <w:t xml:space="preserve">   </w:t>
      </w:r>
      <w:bookmarkStart w:id="72" w:name="_Ref467704266"/>
      <w:r>
        <w:t xml:space="preserve">Figure </w:t>
      </w:r>
      <w:r>
        <w:fldChar w:fldCharType="begin"/>
      </w:r>
      <w:r>
        <w:instrText xml:space="preserve"> SEQ Figure \* ARABIC </w:instrText>
      </w:r>
      <w:r>
        <w:fldChar w:fldCharType="separate"/>
      </w:r>
      <w:r>
        <w:rPr>
          <w:noProof/>
        </w:rPr>
        <w:t>15</w:t>
      </w:r>
      <w:r>
        <w:fldChar w:fldCharType="end"/>
      </w:r>
      <w:bookmarkEnd w:id="71"/>
      <w:bookmarkEnd w:id="72"/>
      <w:r>
        <w:t xml:space="preserve">: Cylindrical Vessel              Figure </w:t>
      </w:r>
      <w:r>
        <w:fldChar w:fldCharType="begin"/>
      </w:r>
      <w:r>
        <w:instrText xml:space="preserve"> SEQ Figure \* ARABIC </w:instrText>
      </w:r>
      <w:r>
        <w:fldChar w:fldCharType="separate"/>
      </w:r>
      <w:r>
        <w:rPr>
          <w:noProof/>
        </w:rPr>
        <w:t>16</w:t>
      </w:r>
      <w:r>
        <w:fldChar w:fldCharType="end"/>
      </w:r>
      <w:r>
        <w:t xml:space="preserve">: HiCube Eco 80 Turbopump </w:t>
      </w:r>
    </w:p>
    <w:p w:rsidR="0033395A" w:rsidRDefault="0033395A" w:rsidP="0033395A"/>
    <w:p w:rsidR="0033395A" w:rsidRDefault="0033395A" w:rsidP="0033395A">
      <w:pPr>
        <w:sectPr w:rsidR="0033395A" w:rsidSect="004346C3">
          <w:type w:val="continuous"/>
          <w:pgSz w:w="12240" w:h="15840"/>
          <w:pgMar w:top="1440" w:right="1440" w:bottom="1405" w:left="1440" w:header="720" w:footer="864" w:gutter="0"/>
          <w:cols w:space="720"/>
        </w:sectPr>
      </w:pPr>
      <w:r>
        <w:t xml:space="preserve">The evacuation time for the vessel shown in </w:t>
      </w:r>
      <w:r>
        <w:rPr>
          <w:shd w:val="clear" w:color="auto" w:fill="FF0000"/>
        </w:rPr>
        <w:fldChar w:fldCharType="begin"/>
      </w:r>
      <w:r>
        <w:instrText xml:space="preserve"> REF _Ref467704266 \h </w:instrText>
      </w:r>
      <w:r>
        <w:rPr>
          <w:shd w:val="clear" w:color="auto" w:fill="FF0000"/>
        </w:rPr>
        <w:instrText xml:space="preserve"> \* MERGEFORMAT </w:instrText>
      </w:r>
      <w:r>
        <w:rPr>
          <w:shd w:val="clear" w:color="auto" w:fill="FF0000"/>
        </w:rPr>
      </w:r>
      <w:r>
        <w:rPr>
          <w:shd w:val="clear" w:color="auto" w:fill="FF0000"/>
        </w:rPr>
        <w:fldChar w:fldCharType="separate"/>
      </w:r>
      <w:r>
        <w:t xml:space="preserve">Figure </w:t>
      </w:r>
      <w:r>
        <w:rPr>
          <w:noProof/>
        </w:rPr>
        <w:t>15</w:t>
      </w:r>
      <w:r>
        <w:rPr>
          <w:shd w:val="clear" w:color="auto" w:fill="FF0000"/>
        </w:rPr>
        <w:fldChar w:fldCharType="end"/>
      </w:r>
      <w:r>
        <w:t xml:space="preserve"> was calculated over a range of volumes using two different materials. The results for the range of volume and two different materials of the vessel can be seen in </w:t>
      </w:r>
      <w:r>
        <w:fldChar w:fldCharType="begin"/>
      </w:r>
      <w:r>
        <w:instrText xml:space="preserve"> REF _Ref467705067 \h </w:instrText>
      </w:r>
      <w:r>
        <w:fldChar w:fldCharType="separate"/>
      </w:r>
      <w:r>
        <w:t xml:space="preserve">Fig. </w:t>
      </w:r>
      <w:r>
        <w:rPr>
          <w:noProof/>
        </w:rPr>
        <w:t>17</w:t>
      </w:r>
      <w:r>
        <w:fldChar w:fldCharType="end"/>
      </w:r>
      <w:r>
        <w:t xml:space="preserve"> through </w:t>
      </w:r>
      <w:r>
        <w:fldChar w:fldCharType="begin"/>
      </w:r>
      <w:r>
        <w:instrText xml:space="preserve"> REF _Ref467705074 \h </w:instrText>
      </w:r>
      <w:r>
        <w:fldChar w:fldCharType="separate"/>
      </w:r>
      <w:r>
        <w:rPr>
          <w:noProof/>
        </w:rPr>
        <w:t>20</w:t>
      </w:r>
      <w:r>
        <w:fldChar w:fldCharType="end"/>
      </w:r>
      <w:r w:rsidR="004346C3">
        <w:t>.</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3DCCD3E6" wp14:editId="75E9ECED">
            <wp:extent cx="2867025" cy="2171700"/>
            <wp:effectExtent l="0" t="0" r="9525" b="0"/>
            <wp:docPr id="20" name="Picture 20" descr="Ecav_Tim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av_Time_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p>
    <w:p w:rsidR="0033395A" w:rsidRDefault="0033395A" w:rsidP="0033395A">
      <w:pPr>
        <w:pStyle w:val="Caption"/>
        <w:jc w:val="center"/>
      </w:pPr>
      <w:bookmarkStart w:id="73" w:name="_Ref467705067"/>
      <w:r>
        <w:t xml:space="preserve">Figure </w:t>
      </w:r>
      <w:r>
        <w:fldChar w:fldCharType="begin"/>
      </w:r>
      <w:r>
        <w:instrText xml:space="preserve"> SEQ Figure \* ARABIC </w:instrText>
      </w:r>
      <w:r>
        <w:fldChar w:fldCharType="separate"/>
      </w:r>
      <w:r>
        <w:rPr>
          <w:noProof/>
        </w:rPr>
        <w:t>17</w:t>
      </w:r>
      <w:r>
        <w:fldChar w:fldCharType="end"/>
      </w:r>
      <w:bookmarkEnd w:id="73"/>
      <w:r>
        <w:rPr>
          <w:bCs/>
        </w:rPr>
        <w:t xml:space="preserve">: </w:t>
      </w:r>
      <w:r>
        <w:t>Pumping Time at 7.510-6Torr for Stainless Steel</w:t>
      </w:r>
    </w:p>
    <w:p w:rsidR="0033395A" w:rsidRDefault="0033395A" w:rsidP="0033395A">
      <w:pPr>
        <w:pStyle w:val="NormalWeb"/>
        <w:spacing w:before="0" w:beforeAutospacing="0" w:after="0" w:afterAutospacing="0"/>
        <w:jc w:val="center"/>
      </w:pPr>
      <w:r>
        <w:rPr>
          <w:noProof/>
          <w:color w:val="000000"/>
          <w:sz w:val="22"/>
          <w:szCs w:val="22"/>
        </w:rPr>
        <w:drawing>
          <wp:inline distT="0" distB="0" distL="0" distR="0" wp14:anchorId="2A334027" wp14:editId="0B30DBFB">
            <wp:extent cx="2952750" cy="2209800"/>
            <wp:effectExtent l="0" t="0" r="0" b="0"/>
            <wp:docPr id="18" name="Picture 18" descr="Ecav_Time_6_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av_Time_6_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2750" cy="2209800"/>
                    </a:xfrm>
                    <a:prstGeom prst="rect">
                      <a:avLst/>
                    </a:prstGeom>
                    <a:noFill/>
                    <a:ln>
                      <a:noFill/>
                    </a:ln>
                  </pic:spPr>
                </pic:pic>
              </a:graphicData>
            </a:graphic>
          </wp:inline>
        </w:drawing>
      </w:r>
    </w:p>
    <w:p w:rsidR="0033395A" w:rsidRDefault="0033395A" w:rsidP="0033395A">
      <w:pPr>
        <w:pStyle w:val="Caption"/>
        <w:jc w:val="center"/>
      </w:pPr>
      <w:r>
        <w:t xml:space="preserve">Figure </w:t>
      </w:r>
      <w:r>
        <w:fldChar w:fldCharType="begin"/>
      </w:r>
      <w:r>
        <w:instrText xml:space="preserve"> SEQ Figure \* ARABIC </w:instrText>
      </w:r>
      <w:r>
        <w:fldChar w:fldCharType="separate"/>
      </w:r>
      <w:r>
        <w:rPr>
          <w:noProof/>
        </w:rPr>
        <w:t>18</w:t>
      </w:r>
      <w:r>
        <w:fldChar w:fldCharType="end"/>
      </w:r>
      <w:r>
        <w:rPr>
          <w:bCs/>
        </w:rPr>
        <w:t xml:space="preserve">: </w:t>
      </w:r>
      <w:r>
        <w:t>Pumping Time at 7.510-6Torr for Aluminum</w:t>
      </w:r>
    </w:p>
    <w:p w:rsidR="0033395A" w:rsidRDefault="0033395A" w:rsidP="0033395A">
      <w:pPr>
        <w:pStyle w:val="Caption"/>
        <w:keepNext/>
        <w:jc w:val="center"/>
      </w:pPr>
      <w:r>
        <w:rPr>
          <w:noProof/>
          <w:color w:val="000000"/>
          <w:sz w:val="22"/>
          <w:szCs w:val="22"/>
          <w:lang w:eastAsia="en-US" w:bidi="ar-SA"/>
        </w:rPr>
        <w:drawing>
          <wp:inline distT="0" distB="0" distL="0" distR="0" wp14:anchorId="6C73EE6B" wp14:editId="368E6E97">
            <wp:extent cx="2876550" cy="2181225"/>
            <wp:effectExtent l="0" t="0" r="0" b="9525"/>
            <wp:docPr id="19" name="Picture 19" descr="Evac_Tim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vac_Time_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2181225"/>
                    </a:xfrm>
                    <a:prstGeom prst="rect">
                      <a:avLst/>
                    </a:prstGeom>
                    <a:noFill/>
                    <a:ln>
                      <a:noFill/>
                    </a:ln>
                  </pic:spPr>
                </pic:pic>
              </a:graphicData>
            </a:graphic>
          </wp:inline>
        </w:drawing>
      </w:r>
      <w:r>
        <w:t xml:space="preserve"> </w:t>
      </w:r>
    </w:p>
    <w:p w:rsidR="0033395A" w:rsidRDefault="0033395A" w:rsidP="0033395A">
      <w:pPr>
        <w:pStyle w:val="Caption"/>
        <w:jc w:val="center"/>
      </w:pPr>
      <w:r>
        <w:t xml:space="preserve">Figure </w:t>
      </w:r>
      <w:r>
        <w:fldChar w:fldCharType="begin"/>
      </w:r>
      <w:r>
        <w:instrText xml:space="preserve"> SEQ Figure \* ARABIC </w:instrText>
      </w:r>
      <w:r>
        <w:fldChar w:fldCharType="separate"/>
      </w:r>
      <w:r>
        <w:rPr>
          <w:noProof/>
        </w:rPr>
        <w:t>19</w:t>
      </w:r>
      <w:r>
        <w:fldChar w:fldCharType="end"/>
      </w:r>
      <w:r>
        <w:t>: Pumping Time at 7.510-7Torr for Stainless Steel</w:t>
      </w:r>
    </w:p>
    <w:p w:rsidR="0033395A" w:rsidRDefault="0033395A" w:rsidP="0033395A">
      <w:pPr>
        <w:pStyle w:val="Caption"/>
        <w:keepNext/>
        <w:jc w:val="center"/>
      </w:pPr>
      <w:r>
        <w:rPr>
          <w:noProof/>
          <w:lang w:eastAsia="en-US" w:bidi="ar-SA"/>
        </w:rPr>
        <w:drawing>
          <wp:inline distT="0" distB="0" distL="0" distR="0" wp14:anchorId="11356A1B" wp14:editId="493439B7">
            <wp:extent cx="2828925" cy="2181225"/>
            <wp:effectExtent l="0" t="0" r="9525" b="9525"/>
            <wp:docPr id="5" name="Picture 5" descr="Evac_Time_7_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ac_Time_7_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2181225"/>
                    </a:xfrm>
                    <a:prstGeom prst="rect">
                      <a:avLst/>
                    </a:prstGeom>
                    <a:noFill/>
                    <a:ln>
                      <a:noFill/>
                    </a:ln>
                  </pic:spPr>
                </pic:pic>
              </a:graphicData>
            </a:graphic>
          </wp:inline>
        </w:drawing>
      </w:r>
    </w:p>
    <w:p w:rsidR="0033395A" w:rsidRDefault="0033395A" w:rsidP="0033395A">
      <w:pPr>
        <w:pStyle w:val="Caption"/>
        <w:jc w:val="center"/>
      </w:pPr>
      <w:bookmarkStart w:id="74" w:name="_Ref467705074"/>
      <w:r>
        <w:t xml:space="preserve">Figure </w:t>
      </w:r>
      <w:r>
        <w:fldChar w:fldCharType="begin"/>
      </w:r>
      <w:r>
        <w:instrText xml:space="preserve"> SEQ Figure \* ARABIC </w:instrText>
      </w:r>
      <w:r>
        <w:fldChar w:fldCharType="separate"/>
      </w:r>
      <w:r>
        <w:rPr>
          <w:noProof/>
        </w:rPr>
        <w:t>20</w:t>
      </w:r>
      <w:r>
        <w:fldChar w:fldCharType="end"/>
      </w:r>
      <w:bookmarkEnd w:id="74"/>
      <w:r>
        <w:rPr>
          <w:bCs/>
        </w:rPr>
        <w:t xml:space="preserve">: </w:t>
      </w:r>
      <w:r>
        <w:t>Pumping Time at7.510-7Torr for Aluminum</w:t>
      </w:r>
    </w:p>
    <w:p w:rsidR="0033395A" w:rsidRDefault="0033395A" w:rsidP="0033395A">
      <w:pPr>
        <w:sectPr w:rsidR="0033395A" w:rsidSect="00A000CB">
          <w:type w:val="continuous"/>
          <w:pgSz w:w="12240" w:h="15840"/>
          <w:pgMar w:top="1440" w:right="1440" w:bottom="1405" w:left="1440" w:header="720" w:footer="864" w:gutter="0"/>
          <w:pgNumType w:start="1"/>
          <w:cols w:num="2" w:space="720"/>
        </w:sectPr>
      </w:pPr>
    </w:p>
    <w:p w:rsidR="0033395A" w:rsidRDefault="0033395A" w:rsidP="0033395A"/>
    <w:p w:rsidR="0033395A" w:rsidRPr="00450DAA" w:rsidRDefault="0033395A" w:rsidP="0033395A">
      <w:r>
        <w:t xml:space="preserve">The pumping time and the volume of the vessel have a linear relationship saying that as the volume of the vessel increases the pumping time also increases proportionally. It can also be seen that as the working pressure of the UHV system begins to pass 7.510-6Torr the time for evacuation increases to units of days to months. This is especially shown in figure 7 for aluminum at a working pressure of 7.510-7Torr. </w:t>
      </w:r>
    </w:p>
    <w:p w:rsidR="0033395A" w:rsidRDefault="0033395A" w:rsidP="0033395A">
      <w:pPr>
        <w:pStyle w:val="Heading3"/>
      </w:pPr>
      <w:bookmarkStart w:id="75" w:name="_Toc467709174"/>
      <w:r>
        <w:rPr>
          <w:rFonts w:cs="Arial"/>
          <w:color w:val="000000"/>
          <w:szCs w:val="24"/>
        </w:rPr>
        <w:t>Ion Gun and Extractor Alignment</w:t>
      </w:r>
      <w:bookmarkEnd w:id="75"/>
    </w:p>
    <w:p w:rsidR="0033395A" w:rsidRDefault="0033395A" w:rsidP="0033395A">
      <w:r>
        <w:t xml:space="preserve">For a SIMS instrument to output a spectrum characterizing the chemical content of a target surface, the </w:t>
      </w:r>
      <w:r>
        <w:lastRenderedPageBreak/>
        <w:t xml:space="preserve">primary ion source must be aligned to the secondary ion extractor within 50 micrometers (microns) [Dr. Michael V. Lee]. During the ablation, the secondary ions are diffuse and are mixed with primary ions as well as sub surface ions. The fine alignment allows the extractor to accelerate mostly surface secondary ions allowing analytical chemistry analysis. The marketplace offers solutions to fine alignment tolerances. Kurt. J. Lesker Company offers the PA35-H adjustable bellows with adjustability of +/-5mm axially and +/-3 degrees at a price of $1,423 </w:t>
      </w:r>
      <w:sdt>
        <w:sdtPr>
          <w:id w:val="-563330904"/>
          <w:citation/>
        </w:sdtPr>
        <w:sdtContent>
          <w:r w:rsidR="004346C3">
            <w:fldChar w:fldCharType="begin"/>
          </w:r>
          <w:r w:rsidR="004346C3">
            <w:instrText xml:space="preserve"> CITATION 4 \l 1033 </w:instrText>
          </w:r>
          <w:r w:rsidR="004346C3">
            <w:fldChar w:fldCharType="separate"/>
          </w:r>
          <w:r w:rsidR="004346C3" w:rsidRPr="004346C3">
            <w:rPr>
              <w:noProof/>
            </w:rPr>
            <w:t>[7]</w:t>
          </w:r>
          <w:r w:rsidR="004346C3">
            <w:fldChar w:fldCharType="end"/>
          </w:r>
        </w:sdtContent>
      </w:sdt>
      <w:r w:rsidR="004346C3">
        <w:t xml:space="preserve">. </w:t>
      </w:r>
      <w:r>
        <w:t xml:space="preserve">Due to the budget constraints and problem statement of simply getting a spectrum, a cheaper alternative is desirable </w:t>
      </w:r>
      <w:sdt>
        <w:sdtPr>
          <w:id w:val="-1980840045"/>
          <w:citation/>
        </w:sdtPr>
        <w:sdtContent>
          <w:r>
            <w:fldChar w:fldCharType="begin"/>
          </w:r>
          <w:r>
            <w:instrText xml:space="preserve"> CITATION 15 \l 1033 </w:instrText>
          </w:r>
          <w:r>
            <w:fldChar w:fldCharType="separate"/>
          </w:r>
          <w:r w:rsidR="008E0D82" w:rsidRPr="008E0D82">
            <w:rPr>
              <w:noProof/>
            </w:rPr>
            <w:t>[12]</w:t>
          </w:r>
          <w:r>
            <w:fldChar w:fldCharType="end"/>
          </w:r>
        </w:sdtContent>
      </w:sdt>
      <w:r>
        <w:t xml:space="preserve">. Through a finite element analysis, it has been determined that compressing a CF flange copper gasket using asymmetrical torque of clamping hardware will allow the primary ion impact location sufficient adjustability to meet the 50-micrometer alignment tolerance. A cross section of the CF flange can be seen in </w:t>
      </w:r>
      <w:r>
        <w:fldChar w:fldCharType="begin"/>
      </w:r>
      <w:r>
        <w:instrText xml:space="preserve"> REF _Ref467705159 \h </w:instrText>
      </w:r>
      <w:r>
        <w:fldChar w:fldCharType="separate"/>
      </w:r>
      <w:r>
        <w:t xml:space="preserve">Fig. </w:t>
      </w:r>
      <w:r>
        <w:rPr>
          <w:noProof/>
        </w:rPr>
        <w:t>21</w:t>
      </w:r>
      <w:r>
        <w:fldChar w:fldCharType="end"/>
      </w:r>
      <w:r>
        <w:t>.</w:t>
      </w:r>
    </w:p>
    <w:p w:rsidR="0033395A" w:rsidRDefault="0033395A" w:rsidP="0033395A">
      <w:pPr>
        <w:pStyle w:val="NormalWeb"/>
        <w:spacing w:before="0" w:beforeAutospacing="0" w:after="0" w:afterAutospacing="0"/>
        <w:jc w:val="center"/>
      </w:pPr>
      <w:r>
        <w:rPr>
          <w:rFonts w:ascii="Calibri" w:hAnsi="Calibri" w:cs="Calibri"/>
          <w:noProof/>
          <w:color w:val="000000"/>
          <w:sz w:val="22"/>
          <w:szCs w:val="22"/>
        </w:rPr>
        <w:drawing>
          <wp:inline distT="0" distB="0" distL="0" distR="0" wp14:anchorId="73970C40" wp14:editId="04BDED3D">
            <wp:extent cx="2438400" cy="2705100"/>
            <wp:effectExtent l="0" t="0" r="0" b="0"/>
            <wp:docPr id="3" name="Picture 3" descr="https://lh5.googleusercontent.com/93jmx4WFVTmfdm_3wWILZdSRIVuSvOV-C4svM99LP8mtIT4ocYhLdKFy76yVKj6_n4jzsBfQhve1Q8UaOtrhIKbl9XHZum6oJK0GwEhXqmNNC5mT03MwFkxMLhAPzVcLYe5nlb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93jmx4WFVTmfdm_3wWILZdSRIVuSvOV-C4svM99LP8mtIT4ocYhLdKFy76yVKj6_n4jzsBfQhve1Q8UaOtrhIKbl9XHZum6oJK0GwEhXqmNNC5mT03MwFkxMLhAPzVcLYe5nlbm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2705100"/>
                    </a:xfrm>
                    <a:prstGeom prst="rect">
                      <a:avLst/>
                    </a:prstGeom>
                    <a:noFill/>
                    <a:ln>
                      <a:noFill/>
                    </a:ln>
                  </pic:spPr>
                </pic:pic>
              </a:graphicData>
            </a:graphic>
          </wp:inline>
        </w:drawing>
      </w:r>
    </w:p>
    <w:p w:rsidR="0033395A" w:rsidRDefault="0033395A" w:rsidP="0033395A">
      <w:pPr>
        <w:pStyle w:val="Caption"/>
        <w:jc w:val="center"/>
        <w:sectPr w:rsidR="0033395A" w:rsidSect="004346C3">
          <w:type w:val="continuous"/>
          <w:pgSz w:w="12240" w:h="15840"/>
          <w:pgMar w:top="1440" w:right="1440" w:bottom="1405" w:left="1440" w:header="720" w:footer="864" w:gutter="0"/>
          <w:pgNumType w:start="19"/>
          <w:cols w:space="720"/>
        </w:sectPr>
      </w:pPr>
      <w:bookmarkStart w:id="76" w:name="_Ref467705159"/>
      <w:r>
        <w:t xml:space="preserve">Figure </w:t>
      </w:r>
      <w:r>
        <w:fldChar w:fldCharType="begin"/>
      </w:r>
      <w:r>
        <w:instrText xml:space="preserve"> SEQ Figure \* ARABIC </w:instrText>
      </w:r>
      <w:r>
        <w:fldChar w:fldCharType="separate"/>
      </w:r>
      <w:r>
        <w:rPr>
          <w:noProof/>
        </w:rPr>
        <w:t>21</w:t>
      </w:r>
      <w:r>
        <w:fldChar w:fldCharType="end"/>
      </w:r>
      <w:bookmarkEnd w:id="76"/>
      <w:r>
        <w:t xml:space="preserve">: </w:t>
      </w:r>
      <w:r w:rsidRPr="00694CE9">
        <w:t>Cross section of a CF flange with copper gasket that is deformed to create a seal</w:t>
      </w:r>
      <w:sdt>
        <w:sdtPr>
          <w:id w:val="-2018536440"/>
          <w:citation/>
        </w:sdtPr>
        <w:sdtContent>
          <w:r>
            <w:fldChar w:fldCharType="begin"/>
          </w:r>
          <w:r>
            <w:instrText xml:space="preserve"> CITATION 16 \l 1033 </w:instrText>
          </w:r>
          <w:r>
            <w:fldChar w:fldCharType="separate"/>
          </w:r>
          <w:r w:rsidR="008E0D82">
            <w:rPr>
              <w:noProof/>
            </w:rPr>
            <w:t xml:space="preserve"> </w:t>
          </w:r>
          <w:r w:rsidR="008E0D82" w:rsidRPr="008E0D82">
            <w:rPr>
              <w:noProof/>
            </w:rPr>
            <w:t>[13]</w:t>
          </w:r>
          <w:r>
            <w:fldChar w:fldCharType="end"/>
          </w:r>
        </w:sdtContent>
      </w:sdt>
    </w:p>
    <w:p w:rsidR="0033395A" w:rsidRDefault="0033395A" w:rsidP="0033395A">
      <w:pPr>
        <w:pStyle w:val="Heading1"/>
        <w:pageBreakBefore/>
      </w:pPr>
      <w:bookmarkStart w:id="77" w:name="_Toc467709175"/>
      <w:r>
        <w:lastRenderedPageBreak/>
        <w:t>PENDING DESIGN SELECTED</w:t>
      </w:r>
      <w:bookmarkEnd w:id="77"/>
    </w:p>
    <w:p w:rsidR="0033395A" w:rsidRDefault="0033395A" w:rsidP="0033395A">
      <w:pPr>
        <w:widowControl/>
        <w:suppressAutoHyphens w:val="0"/>
      </w:pPr>
      <w:r>
        <w:rPr>
          <w:color w:val="000000"/>
          <w:szCs w:val="22"/>
        </w:rPr>
        <w:t xml:space="preserve">A traditionally fabricated custom engineered vacuum chamber in conjunction with the Non-Sequitur 1403 TOF/SIMS ion gun </w:t>
      </w:r>
      <w:sdt>
        <w:sdtPr>
          <w:rPr>
            <w:color w:val="000000"/>
            <w:szCs w:val="22"/>
          </w:rPr>
          <w:id w:val="1111007343"/>
          <w:citation/>
        </w:sdtPr>
        <w:sdtContent>
          <w:r>
            <w:rPr>
              <w:color w:val="000000"/>
              <w:szCs w:val="22"/>
            </w:rPr>
            <w:fldChar w:fldCharType="begin"/>
          </w:r>
          <w:r>
            <w:rPr>
              <w:color w:val="000000"/>
              <w:szCs w:val="22"/>
            </w:rPr>
            <w:instrText xml:space="preserve"> CITATION 7 \l 1033 </w:instrText>
          </w:r>
          <w:r>
            <w:rPr>
              <w:color w:val="000000"/>
              <w:szCs w:val="22"/>
            </w:rPr>
            <w:fldChar w:fldCharType="separate"/>
          </w:r>
          <w:r w:rsidR="008E0D82" w:rsidRPr="008E0D82">
            <w:rPr>
              <w:noProof/>
              <w:color w:val="000000"/>
              <w:szCs w:val="22"/>
            </w:rPr>
            <w:t>[2]</w:t>
          </w:r>
          <w:r>
            <w:rPr>
              <w:color w:val="000000"/>
              <w:szCs w:val="22"/>
            </w:rPr>
            <w:fldChar w:fldCharType="end"/>
          </w:r>
        </w:sdtContent>
      </w:sdt>
      <w:r>
        <w:rPr>
          <w:color w:val="000000"/>
          <w:szCs w:val="22"/>
        </w:rPr>
        <w:t xml:space="preserve"> and Jordan TOF Products Linear TOF detector</w:t>
      </w:r>
      <w:sdt>
        <w:sdtPr>
          <w:rPr>
            <w:color w:val="000000"/>
            <w:szCs w:val="22"/>
          </w:rPr>
          <w:id w:val="382444507"/>
          <w:citation/>
        </w:sdtPr>
        <w:sdtContent>
          <w:r>
            <w:rPr>
              <w:color w:val="000000"/>
              <w:szCs w:val="22"/>
            </w:rPr>
            <w:fldChar w:fldCharType="begin"/>
          </w:r>
          <w:r>
            <w:rPr>
              <w:color w:val="000000"/>
              <w:szCs w:val="22"/>
            </w:rPr>
            <w:instrText xml:space="preserve"> CITATION 10 \l 1033 </w:instrText>
          </w:r>
          <w:r>
            <w:rPr>
              <w:color w:val="000000"/>
              <w:szCs w:val="22"/>
            </w:rPr>
            <w:fldChar w:fldCharType="separate"/>
          </w:r>
          <w:r w:rsidR="008E0D82">
            <w:rPr>
              <w:noProof/>
              <w:color w:val="000000"/>
              <w:szCs w:val="22"/>
            </w:rPr>
            <w:t xml:space="preserve"> </w:t>
          </w:r>
          <w:r w:rsidR="008E0D82" w:rsidRPr="008E0D82">
            <w:rPr>
              <w:noProof/>
              <w:color w:val="000000"/>
              <w:szCs w:val="22"/>
            </w:rPr>
            <w:t>[14]</w:t>
          </w:r>
          <w:r>
            <w:rPr>
              <w:color w:val="000000"/>
              <w:szCs w:val="22"/>
            </w:rPr>
            <w:fldChar w:fldCharType="end"/>
          </w:r>
        </w:sdtContent>
      </w:sdt>
      <w:r>
        <w:rPr>
          <w:color w:val="000000"/>
          <w:szCs w:val="22"/>
        </w:rPr>
        <w:t xml:space="preserve"> is proposed.  The specific chamber design has been delayed due to prototyping of investment mold casting and confirming geometry/dimensions of the purchased equipment and their relationship.  Now that the purchased equipment is specified the remaining design is properly constrained.  Since the lead time associated with a custom fabricated chamber is unknown and assumed to be long, the chamber will be designed and quoted over winter break.  </w:t>
      </w:r>
      <w:r>
        <w:t xml:space="preserve"> </w:t>
      </w:r>
    </w:p>
    <w:p w:rsidR="0033395A" w:rsidRDefault="0033395A" w:rsidP="0033395A">
      <w:pPr>
        <w:widowControl/>
        <w:suppressAutoHyphens w:val="0"/>
        <w:spacing w:after="0"/>
        <w:rPr>
          <w:rFonts w:ascii="Arial" w:hAnsi="Arial"/>
          <w:b/>
          <w:bCs/>
          <w:sz w:val="32"/>
          <w:szCs w:val="32"/>
        </w:rPr>
      </w:pPr>
      <w:r>
        <w:br w:type="page"/>
      </w:r>
    </w:p>
    <w:p w:rsidR="0033395A" w:rsidRDefault="0033395A" w:rsidP="0033395A">
      <w:pPr>
        <w:pStyle w:val="Heading1"/>
      </w:pPr>
      <w:bookmarkStart w:id="78" w:name="_Toc467709176"/>
      <w:r>
        <w:lastRenderedPageBreak/>
        <w:t>REFERENCES</w:t>
      </w:r>
      <w:bookmarkEnd w:id="78"/>
    </w:p>
    <w:p w:rsidR="0033395A" w:rsidRDefault="0033395A" w:rsidP="0033395A">
      <w:pPr>
        <w:pStyle w:val="NoSpacing"/>
        <w:ind w:left="432" w:hanging="432"/>
      </w:pPr>
      <w:sdt>
        <w:sdtPr>
          <w:id w:val="-1654749212"/>
          <w:citation/>
        </w:sdtPr>
        <w:sdtContent>
          <w:r w:rsidRPr="00FD7EF1">
            <w:fldChar w:fldCharType="begin"/>
          </w:r>
          <w:r>
            <w:instrText xml:space="preserve">CITATION 1 \l 1033 </w:instrText>
          </w:r>
          <w:r w:rsidRPr="00FD7EF1">
            <w:fldChar w:fldCharType="separate"/>
          </w:r>
          <w:r w:rsidR="008E0D82" w:rsidRPr="008E0D82">
            <w:rPr>
              <w:noProof/>
            </w:rPr>
            <w:t>[1]</w:t>
          </w:r>
          <w:r w:rsidRPr="00FD7EF1">
            <w:fldChar w:fldCharType="end"/>
          </w:r>
        </w:sdtContent>
      </w:sdt>
      <w:r w:rsidRPr="00FD7EF1">
        <w:t xml:space="preserve"> "Secondary Ion Mass Spectrometer (SIMS)", </w:t>
      </w:r>
      <w:r w:rsidRPr="00FD7EF1">
        <w:rPr>
          <w:i/>
        </w:rPr>
        <w:t>Techniques</w:t>
      </w:r>
      <w:r w:rsidRPr="00FD7EF1">
        <w:t>, 2016. [Online]. Available: http://serc.carleton.edu/research_education/geochemsheets/techniques/SIMS.</w:t>
      </w:r>
      <w:r>
        <w:t>html.</w:t>
      </w:r>
    </w:p>
    <w:p w:rsidR="0033395A" w:rsidRPr="00FD7EF1" w:rsidRDefault="0033395A" w:rsidP="0033395A">
      <w:pPr>
        <w:pStyle w:val="NoSpacing"/>
        <w:ind w:left="432" w:hanging="432"/>
      </w:pPr>
      <w:sdt>
        <w:sdtPr>
          <w:rPr>
            <w:rStyle w:val="selectable"/>
          </w:rPr>
          <w:id w:val="205146162"/>
          <w:citation/>
        </w:sdtPr>
        <w:sdtContent>
          <w:r>
            <w:rPr>
              <w:rStyle w:val="selectable"/>
            </w:rPr>
            <w:fldChar w:fldCharType="begin"/>
          </w:r>
          <w:r>
            <w:rPr>
              <w:bCs/>
              <w:color w:val="000000"/>
            </w:rPr>
            <w:instrText xml:space="preserve"> CITATION 7 \l 1033 </w:instrText>
          </w:r>
          <w:r>
            <w:rPr>
              <w:rStyle w:val="selectable"/>
            </w:rPr>
            <w:fldChar w:fldCharType="separate"/>
          </w:r>
          <w:r w:rsidR="008E0D82" w:rsidRPr="008E0D82">
            <w:rPr>
              <w:noProof/>
              <w:color w:val="000000"/>
            </w:rPr>
            <w:t>[2]</w:t>
          </w:r>
          <w:r>
            <w:rPr>
              <w:rStyle w:val="selectable"/>
            </w:rPr>
            <w:fldChar w:fldCharType="end"/>
          </w:r>
        </w:sdtContent>
      </w:sdt>
      <w:r>
        <w:rPr>
          <w:rStyle w:val="selectable"/>
        </w:rPr>
        <w:t xml:space="preserve"> "Nonsequitur Technologies: Model 1403", </w:t>
      </w:r>
      <w:r>
        <w:rPr>
          <w:rStyle w:val="selectable"/>
          <w:i/>
          <w:iCs/>
        </w:rPr>
        <w:t>nonsequitur-ion-gun</w:t>
      </w:r>
      <w:r>
        <w:rPr>
          <w:rStyle w:val="selectable"/>
        </w:rPr>
        <w:t xml:space="preserve">, 2016. [Online]. Available: http://nonsequitur-ion-gun.com/Model_1403.html. </w:t>
      </w:r>
    </w:p>
    <w:p w:rsidR="0033395A" w:rsidRDefault="0033395A" w:rsidP="0033395A">
      <w:pPr>
        <w:pStyle w:val="NoSpacing"/>
        <w:ind w:left="432" w:hanging="432"/>
        <w:rPr>
          <w:color w:val="000000"/>
        </w:rPr>
      </w:pPr>
      <w:sdt>
        <w:sdtPr>
          <w:rPr>
            <w:rStyle w:val="selectable"/>
          </w:rPr>
          <w:id w:val="1933157459"/>
          <w:citation/>
        </w:sdtPr>
        <w:sdtContent>
          <w:r>
            <w:rPr>
              <w:rStyle w:val="selectable"/>
            </w:rPr>
            <w:fldChar w:fldCharType="begin"/>
          </w:r>
          <w:r>
            <w:rPr>
              <w:bCs/>
              <w:color w:val="000000"/>
            </w:rPr>
            <w:instrText xml:space="preserve"> CITATION 8 \l 1033 </w:instrText>
          </w:r>
          <w:r>
            <w:rPr>
              <w:rStyle w:val="selectable"/>
            </w:rPr>
            <w:fldChar w:fldCharType="separate"/>
          </w:r>
          <w:r w:rsidR="008E0D82" w:rsidRPr="008E0D82">
            <w:rPr>
              <w:noProof/>
              <w:color w:val="000000"/>
            </w:rPr>
            <w:t>[3]</w:t>
          </w:r>
          <w:r>
            <w:rPr>
              <w:rStyle w:val="selectable"/>
            </w:rPr>
            <w:fldChar w:fldCharType="end"/>
          </w:r>
        </w:sdtContent>
      </w:sdt>
      <w:r>
        <w:rPr>
          <w:rStyle w:val="selectable"/>
        </w:rPr>
        <w:t xml:space="preserve"> R. Bahamonde, "Secondary Ion Mass Spectrometry Labs at Arizona State University", </w:t>
      </w:r>
      <w:r>
        <w:rPr>
          <w:rStyle w:val="selectable"/>
          <w:i/>
          <w:iCs/>
        </w:rPr>
        <w:t>Sims.asu.edu</w:t>
      </w:r>
      <w:r>
        <w:rPr>
          <w:rStyle w:val="selectable"/>
        </w:rPr>
        <w:t xml:space="preserve">, 2016. [Online]. Available: http://sims.asu.edu/. </w:t>
      </w:r>
      <w:r w:rsidRPr="00FD7EF1">
        <w:rPr>
          <w:color w:val="000000"/>
        </w:rPr>
        <w:t xml:space="preserve"> </w:t>
      </w:r>
    </w:p>
    <w:p w:rsidR="0033395A" w:rsidRPr="00330CE4" w:rsidRDefault="0033395A" w:rsidP="0033395A">
      <w:pPr>
        <w:pStyle w:val="NoSpacing"/>
        <w:ind w:left="432" w:hanging="432"/>
        <w:rPr>
          <w:color w:val="000000"/>
        </w:rPr>
      </w:pPr>
      <w:sdt>
        <w:sdtPr>
          <w:rPr>
            <w:rStyle w:val="selectable"/>
          </w:rPr>
          <w:id w:val="258258274"/>
          <w:citation/>
        </w:sdtPr>
        <w:sdtContent>
          <w:r>
            <w:rPr>
              <w:rStyle w:val="selectable"/>
            </w:rPr>
            <w:fldChar w:fldCharType="begin"/>
          </w:r>
          <w:r>
            <w:rPr>
              <w:color w:val="000000"/>
            </w:rPr>
            <w:instrText xml:space="preserve"> CITATION 9 \l 1033 </w:instrText>
          </w:r>
          <w:r>
            <w:rPr>
              <w:rStyle w:val="selectable"/>
            </w:rPr>
            <w:fldChar w:fldCharType="separate"/>
          </w:r>
          <w:r w:rsidR="008E0D82" w:rsidRPr="008E0D82">
            <w:rPr>
              <w:noProof/>
              <w:color w:val="000000"/>
            </w:rPr>
            <w:t>[4]</w:t>
          </w:r>
          <w:r>
            <w:rPr>
              <w:rStyle w:val="selectable"/>
            </w:rPr>
            <w:fldChar w:fldCharType="end"/>
          </w:r>
        </w:sdtContent>
      </w:sdt>
      <w:r>
        <w:rPr>
          <w:rStyle w:val="selectable"/>
        </w:rPr>
        <w:t xml:space="preserve"> "Materials Science and Engineering | Materials Engineering | News", </w:t>
      </w:r>
      <w:r>
        <w:rPr>
          <w:rStyle w:val="selectable"/>
          <w:i/>
          <w:iCs/>
        </w:rPr>
        <w:t>AZoM.com</w:t>
      </w:r>
      <w:r>
        <w:rPr>
          <w:rStyle w:val="selectable"/>
        </w:rPr>
        <w:t>, 2016. [Online]. Available: http://www.azom.com/.</w:t>
      </w:r>
    </w:p>
    <w:p w:rsidR="0033395A" w:rsidRPr="00FD7EF1" w:rsidRDefault="0033395A" w:rsidP="0033395A">
      <w:pPr>
        <w:pStyle w:val="NoSpacing"/>
        <w:ind w:left="432" w:hanging="432"/>
      </w:pPr>
      <w:sdt>
        <w:sdtPr>
          <w:id w:val="1170132102"/>
          <w:citation/>
        </w:sdtPr>
        <w:sdtContent>
          <w:r w:rsidRPr="00FD7EF1">
            <w:fldChar w:fldCharType="begin"/>
          </w:r>
          <w:r>
            <w:instrText xml:space="preserve">CITATION 2 \l 1033 </w:instrText>
          </w:r>
          <w:r w:rsidRPr="00FD7EF1">
            <w:fldChar w:fldCharType="separate"/>
          </w:r>
          <w:r w:rsidR="008E0D82" w:rsidRPr="008E0D82">
            <w:rPr>
              <w:noProof/>
            </w:rPr>
            <w:t>[5]</w:t>
          </w:r>
          <w:r w:rsidRPr="00FD7EF1">
            <w:fldChar w:fldCharType="end"/>
          </w:r>
        </w:sdtContent>
      </w:sdt>
      <w:r w:rsidRPr="00FD7EF1">
        <w:t xml:space="preserve"> "Time-of-flight mass spectrometry," in Wikipedia, Wikimedia Foundation, 2016. [Online]. Available: https://en.wikipedia.org/wiki/Time-of-flight_mass_spectrometry. </w:t>
      </w:r>
    </w:p>
    <w:p w:rsidR="0033395A" w:rsidRDefault="0033395A" w:rsidP="0033395A">
      <w:pPr>
        <w:pStyle w:val="NoSpacing"/>
        <w:ind w:left="432" w:hanging="432"/>
      </w:pPr>
      <w:sdt>
        <w:sdtPr>
          <w:id w:val="415363181"/>
          <w:citation/>
        </w:sdtPr>
        <w:sdtContent>
          <w:r w:rsidRPr="00FD7EF1">
            <w:fldChar w:fldCharType="begin"/>
          </w:r>
          <w:r>
            <w:instrText xml:space="preserve">CITATION 3 \l 1033 </w:instrText>
          </w:r>
          <w:r w:rsidRPr="00FD7EF1">
            <w:fldChar w:fldCharType="separate"/>
          </w:r>
          <w:r w:rsidR="008E0D82" w:rsidRPr="008E0D82">
            <w:rPr>
              <w:noProof/>
            </w:rPr>
            <w:t>[6]</w:t>
          </w:r>
          <w:r w:rsidRPr="00FD7EF1">
            <w:fldChar w:fldCharType="end"/>
          </w:r>
        </w:sdtContent>
      </w:sdt>
      <w:r w:rsidRPr="00FD7EF1">
        <w:t xml:space="preserve"> A. Benninghoven, R. J. Colton, D. S. Simons, and H. W. Werner, Secondary ion mass Spectrometry SIMS V: Proceedings of the fifth. Springer Science &amp; Business Media, 2012. [Online]. Available: https://goo.gl/rw2OVo. </w:t>
      </w:r>
    </w:p>
    <w:p w:rsidR="0033395A" w:rsidRPr="00FD7EF1" w:rsidRDefault="0033395A" w:rsidP="0033395A">
      <w:pPr>
        <w:pStyle w:val="NoSpacing"/>
        <w:ind w:left="432" w:hanging="432"/>
      </w:pPr>
      <w:sdt>
        <w:sdtPr>
          <w:id w:val="-636572254"/>
          <w:citation/>
        </w:sdtPr>
        <w:sdtContent>
          <w:r w:rsidRPr="00FD7EF1">
            <w:fldChar w:fldCharType="begin"/>
          </w:r>
          <w:r>
            <w:instrText xml:space="preserve">CITATION 4 \l 1033 </w:instrText>
          </w:r>
          <w:r w:rsidRPr="00FD7EF1">
            <w:fldChar w:fldCharType="separate"/>
          </w:r>
          <w:r w:rsidR="008E0D82" w:rsidRPr="008E0D82">
            <w:rPr>
              <w:noProof/>
            </w:rPr>
            <w:t>[7]</w:t>
          </w:r>
          <w:r w:rsidRPr="00FD7EF1">
            <w:fldChar w:fldCharType="end"/>
          </w:r>
        </w:sdtContent>
      </w:sdt>
      <w:r w:rsidRPr="00FD7EF1">
        <w:t xml:space="preserve"> I. plate and Fujifilm, "Photostimulated luminescence," in Wikipedia, Wikimedia Foundation, 2016. [Online]. Available: https://en.wikipedia.org/wiki/Photostimulated_luminescence. </w:t>
      </w:r>
    </w:p>
    <w:p w:rsidR="0033395A" w:rsidRPr="00FD7EF1" w:rsidRDefault="0033395A" w:rsidP="0033395A">
      <w:pPr>
        <w:pStyle w:val="NoSpacing"/>
        <w:ind w:left="432" w:hanging="432"/>
      </w:pPr>
      <w:sdt>
        <w:sdtPr>
          <w:id w:val="1530998212"/>
          <w:citation/>
        </w:sdtPr>
        <w:sdtContent>
          <w:r w:rsidRPr="00FD7EF1">
            <w:fldChar w:fldCharType="begin"/>
          </w:r>
          <w:r>
            <w:instrText xml:space="preserve">CITATION 5 \l 1033 </w:instrText>
          </w:r>
          <w:r w:rsidRPr="00FD7EF1">
            <w:fldChar w:fldCharType="separate"/>
          </w:r>
          <w:r w:rsidR="008E0D82" w:rsidRPr="008E0D82">
            <w:rPr>
              <w:noProof/>
            </w:rPr>
            <w:t>[8]</w:t>
          </w:r>
          <w:r w:rsidRPr="00FD7EF1">
            <w:fldChar w:fldCharType="end"/>
          </w:r>
        </w:sdtContent>
      </w:sdt>
      <w:r w:rsidRPr="00FD7EF1">
        <w:t xml:space="preserve"> K. J, "Vacuum science is our business," 1996. [Online]. Available: </w:t>
      </w:r>
      <w:hyperlink r:id="rId35">
        <w:r w:rsidRPr="00FD7EF1">
          <w:t>http://www.lesker.com/newweb/chambers/std_sphericalchamber.cf</w:t>
        </w:r>
      </w:hyperlink>
      <w:r>
        <w:t>m.</w:t>
      </w:r>
    </w:p>
    <w:p w:rsidR="0033395A" w:rsidRPr="00FD7EF1" w:rsidRDefault="0033395A" w:rsidP="0033395A">
      <w:pPr>
        <w:pStyle w:val="NoSpacing"/>
        <w:ind w:left="432" w:hanging="432"/>
      </w:pPr>
      <w:sdt>
        <w:sdtPr>
          <w:rPr>
            <w:rStyle w:val="selectable"/>
          </w:rPr>
          <w:id w:val="1826095365"/>
          <w:citation/>
        </w:sdtPr>
        <w:sdtContent>
          <w:r>
            <w:rPr>
              <w:rStyle w:val="selectable"/>
            </w:rPr>
            <w:fldChar w:fldCharType="begin"/>
          </w:r>
          <w:r>
            <w:rPr>
              <w:color w:val="000000"/>
            </w:rPr>
            <w:instrText xml:space="preserve"> CITATION 13 \l 1033 </w:instrText>
          </w:r>
          <w:r>
            <w:rPr>
              <w:rStyle w:val="selectable"/>
            </w:rPr>
            <w:fldChar w:fldCharType="separate"/>
          </w:r>
          <w:r w:rsidR="008E0D82" w:rsidRPr="008E0D82">
            <w:rPr>
              <w:noProof/>
              <w:color w:val="000000"/>
            </w:rPr>
            <w:t>[9]</w:t>
          </w:r>
          <w:r>
            <w:rPr>
              <w:rStyle w:val="selectable"/>
            </w:rPr>
            <w:fldChar w:fldCharType="end"/>
          </w:r>
        </w:sdtContent>
      </w:sdt>
      <w:r>
        <w:rPr>
          <w:rStyle w:val="selectable"/>
        </w:rPr>
        <w:t xml:space="preserve"> "Kurt J. Lesker Company | Y, XY, &amp; XYZ Motion | Vacuum Science Is Our Business", </w:t>
      </w:r>
      <w:r>
        <w:rPr>
          <w:rStyle w:val="selectable"/>
          <w:i/>
          <w:iCs/>
        </w:rPr>
        <w:t>Lesker.com</w:t>
      </w:r>
      <w:r>
        <w:rPr>
          <w:rStyle w:val="selectable"/>
        </w:rPr>
        <w:t xml:space="preserve">,  2016. [Online]. Available: http://www.lesker.com/newweb/sample_manipulation/y-xy-xyz-motion-menu.cfm. </w:t>
      </w:r>
    </w:p>
    <w:p w:rsidR="0033395A" w:rsidRDefault="0033395A" w:rsidP="0033395A">
      <w:pPr>
        <w:pStyle w:val="NoSpacing"/>
        <w:ind w:left="432" w:hanging="432"/>
        <w:rPr>
          <w:rStyle w:val="selectable"/>
        </w:rPr>
      </w:pPr>
      <w:sdt>
        <w:sdtPr>
          <w:rPr>
            <w:rStyle w:val="selectable"/>
          </w:rPr>
          <w:id w:val="156193793"/>
          <w:citation/>
        </w:sdtPr>
        <w:sdtContent>
          <w:r>
            <w:rPr>
              <w:rStyle w:val="selectable"/>
            </w:rPr>
            <w:fldChar w:fldCharType="begin"/>
          </w:r>
          <w:r>
            <w:rPr>
              <w:color w:val="000000"/>
            </w:rPr>
            <w:instrText xml:space="preserve"> CITATION 14 \l 1033 </w:instrText>
          </w:r>
          <w:r>
            <w:rPr>
              <w:rStyle w:val="selectable"/>
            </w:rPr>
            <w:fldChar w:fldCharType="separate"/>
          </w:r>
          <w:r w:rsidR="008E0D82" w:rsidRPr="008E0D82">
            <w:rPr>
              <w:noProof/>
              <w:color w:val="000000"/>
            </w:rPr>
            <w:t>[10]</w:t>
          </w:r>
          <w:r>
            <w:rPr>
              <w:rStyle w:val="selectable"/>
            </w:rPr>
            <w:fldChar w:fldCharType="end"/>
          </w:r>
        </w:sdtContent>
      </w:sdt>
      <w:r>
        <w:rPr>
          <w:rStyle w:val="selectable"/>
        </w:rPr>
        <w:t xml:space="preserve"> P. Vacuum, "Bake-out", </w:t>
      </w:r>
      <w:r>
        <w:rPr>
          <w:rStyle w:val="selectable"/>
          <w:i/>
          <w:iCs/>
        </w:rPr>
        <w:t>Pfeiffer-vacuum.com</w:t>
      </w:r>
      <w:r>
        <w:rPr>
          <w:rStyle w:val="selectable"/>
        </w:rPr>
        <w:t xml:space="preserve">, 2016. [Online]. Available: https://www.pfeiffer-vacuum.com/en/know-how/introduction-to-vacuum-technology/influences-in-real-vacuum-systems/bake-out/. </w:t>
      </w:r>
    </w:p>
    <w:p w:rsidR="008E0D82" w:rsidRDefault="008E0D82" w:rsidP="008E0D82">
      <w:pPr>
        <w:pStyle w:val="NoSpacing"/>
        <w:ind w:left="432" w:hanging="432"/>
      </w:pPr>
      <w:sdt>
        <w:sdtPr>
          <w:rPr>
            <w:rStyle w:val="selectable"/>
          </w:rPr>
          <w:id w:val="760110389"/>
          <w:citation/>
        </w:sdtPr>
        <w:sdtContent>
          <w:r>
            <w:rPr>
              <w:rStyle w:val="selectable"/>
            </w:rPr>
            <w:fldChar w:fldCharType="begin"/>
          </w:r>
          <w:r>
            <w:rPr>
              <w:rStyle w:val="selectable"/>
            </w:rPr>
            <w:instrText xml:space="preserve"> CITATION 17 \l 1033 </w:instrText>
          </w:r>
          <w:r>
            <w:rPr>
              <w:rStyle w:val="selectable"/>
            </w:rPr>
            <w:fldChar w:fldCharType="separate"/>
          </w:r>
          <w:r w:rsidRPr="008E0D82">
            <w:rPr>
              <w:noProof/>
            </w:rPr>
            <w:t>[11]</w:t>
          </w:r>
          <w:r>
            <w:rPr>
              <w:rStyle w:val="selectable"/>
            </w:rPr>
            <w:fldChar w:fldCharType="end"/>
          </w:r>
        </w:sdtContent>
      </w:sdt>
      <w:r>
        <w:rPr>
          <w:rStyle w:val="selectable"/>
        </w:rPr>
        <w:t xml:space="preserve">A. Pivovarov, F. Stevie, D. Griffis and G. Guryanov, "Optimization of secondary ion mass spectrometry detection limit for N in SiC", </w:t>
      </w:r>
      <w:r>
        <w:rPr>
          <w:rStyle w:val="selectable"/>
          <w:i/>
          <w:iCs/>
        </w:rPr>
        <w:t>Journal of Vacuum Science &amp; Technology A: Vacuum, Surfaces, and Films</w:t>
      </w:r>
      <w:r>
        <w:rPr>
          <w:rStyle w:val="selectable"/>
        </w:rPr>
        <w:t>, vol. 21, no. 5, p. 1649, 2003.</w:t>
      </w:r>
    </w:p>
    <w:p w:rsidR="0033395A" w:rsidRDefault="0033395A" w:rsidP="0033395A">
      <w:pPr>
        <w:pStyle w:val="NoSpacing"/>
        <w:ind w:left="432" w:hanging="432"/>
      </w:pPr>
      <w:sdt>
        <w:sdtPr>
          <w:rPr>
            <w:rStyle w:val="selectable"/>
          </w:rPr>
          <w:id w:val="-203495212"/>
          <w:citation/>
        </w:sdtPr>
        <w:sdtContent>
          <w:r>
            <w:rPr>
              <w:rStyle w:val="selectable"/>
            </w:rPr>
            <w:fldChar w:fldCharType="begin"/>
          </w:r>
          <w:r>
            <w:rPr>
              <w:color w:val="000000"/>
            </w:rPr>
            <w:instrText xml:space="preserve"> CITATION 15 \l 1033 </w:instrText>
          </w:r>
          <w:r>
            <w:rPr>
              <w:rStyle w:val="selectable"/>
            </w:rPr>
            <w:fldChar w:fldCharType="separate"/>
          </w:r>
          <w:r w:rsidR="008E0D82" w:rsidRPr="008E0D82">
            <w:rPr>
              <w:noProof/>
              <w:color w:val="000000"/>
            </w:rPr>
            <w:t>[12]</w:t>
          </w:r>
          <w:r>
            <w:rPr>
              <w:rStyle w:val="selectable"/>
            </w:rPr>
            <w:fldChar w:fldCharType="end"/>
          </w:r>
        </w:sdtContent>
      </w:sdt>
      <w:r>
        <w:rPr>
          <w:rStyle w:val="selectable"/>
        </w:rPr>
        <w:t xml:space="preserve"> "Kurt J. Lesker Company | Port Aligners | Vacuum Science Is Our Business", </w:t>
      </w:r>
      <w:r>
        <w:rPr>
          <w:rStyle w:val="selectable"/>
          <w:i/>
          <w:iCs/>
        </w:rPr>
        <w:t>Lesker.com</w:t>
      </w:r>
      <w:r>
        <w:rPr>
          <w:rStyle w:val="selectable"/>
        </w:rPr>
        <w:t>, 2016. [Online]. Available: http://www.lesker.com/newweb/sample_manipulation/adjusters_portaligner.cfm?pgid=0.</w:t>
      </w:r>
      <w:r>
        <w:t xml:space="preserve"> </w:t>
      </w:r>
    </w:p>
    <w:p w:rsidR="004346C3" w:rsidRDefault="0033395A" w:rsidP="0033395A">
      <w:pPr>
        <w:pStyle w:val="NoSpacing"/>
        <w:ind w:left="432" w:hanging="432"/>
        <w:rPr>
          <w:rStyle w:val="selectable"/>
        </w:rPr>
      </w:pPr>
      <w:sdt>
        <w:sdtPr>
          <w:rPr>
            <w:rStyle w:val="selectable"/>
          </w:rPr>
          <w:id w:val="-812942159"/>
          <w:citation/>
        </w:sdtPr>
        <w:sdtContent>
          <w:r>
            <w:rPr>
              <w:rStyle w:val="selectable"/>
            </w:rPr>
            <w:fldChar w:fldCharType="begin"/>
          </w:r>
          <w:r>
            <w:rPr>
              <w:color w:val="000000"/>
            </w:rPr>
            <w:instrText xml:space="preserve"> CITATION 16 \l 1033 </w:instrText>
          </w:r>
          <w:r>
            <w:rPr>
              <w:rStyle w:val="selectable"/>
            </w:rPr>
            <w:fldChar w:fldCharType="separate"/>
          </w:r>
          <w:r w:rsidR="008E0D82" w:rsidRPr="008E0D82">
            <w:rPr>
              <w:noProof/>
              <w:color w:val="000000"/>
            </w:rPr>
            <w:t>[13]</w:t>
          </w:r>
          <w:r>
            <w:rPr>
              <w:rStyle w:val="selectable"/>
            </w:rPr>
            <w:fldChar w:fldCharType="end"/>
          </w:r>
        </w:sdtContent>
      </w:sdt>
      <w:r w:rsidR="00770709">
        <w:rPr>
          <w:rStyle w:val="selectable"/>
        </w:rPr>
        <w:t xml:space="preserve"> </w:t>
      </w:r>
      <w:r w:rsidR="00770709">
        <w:rPr>
          <w:rStyle w:val="selectable"/>
        </w:rPr>
        <w:t xml:space="preserve">"Materials Science and Engineering | Materials Engineering | News", </w:t>
      </w:r>
      <w:r w:rsidR="00770709">
        <w:rPr>
          <w:rStyle w:val="selectable"/>
          <w:i/>
          <w:iCs/>
        </w:rPr>
        <w:t>AZoM.com</w:t>
      </w:r>
      <w:r w:rsidR="00770709">
        <w:rPr>
          <w:rStyle w:val="selectable"/>
        </w:rPr>
        <w:t xml:space="preserve">, 2016. [Online]. Available: http://www.azom.com/. </w:t>
      </w:r>
    </w:p>
    <w:p w:rsidR="0033395A" w:rsidRPr="004346C3" w:rsidRDefault="0033395A" w:rsidP="004346C3">
      <w:pPr>
        <w:pStyle w:val="NoSpacing"/>
        <w:ind w:left="432" w:hanging="432"/>
        <w:sectPr w:rsidR="0033395A" w:rsidRPr="004346C3" w:rsidSect="004346C3">
          <w:type w:val="continuous"/>
          <w:pgSz w:w="12240" w:h="15840"/>
          <w:pgMar w:top="1440" w:right="1440" w:bottom="1405" w:left="1440" w:header="720" w:footer="864" w:gutter="0"/>
          <w:cols w:space="720"/>
        </w:sectPr>
      </w:pPr>
      <w:sdt>
        <w:sdtPr>
          <w:rPr>
            <w:rStyle w:val="selectable"/>
          </w:rPr>
          <w:id w:val="1571996364"/>
          <w:citation/>
        </w:sdtPr>
        <w:sdtContent>
          <w:r>
            <w:rPr>
              <w:rStyle w:val="selectable"/>
            </w:rPr>
            <w:fldChar w:fldCharType="begin"/>
          </w:r>
          <w:r>
            <w:rPr>
              <w:color w:val="000000"/>
            </w:rPr>
            <w:instrText xml:space="preserve"> CITATION 10 \l 1033 </w:instrText>
          </w:r>
          <w:r>
            <w:rPr>
              <w:rStyle w:val="selectable"/>
            </w:rPr>
            <w:fldChar w:fldCharType="separate"/>
          </w:r>
          <w:r w:rsidR="008E0D82" w:rsidRPr="008E0D82">
            <w:rPr>
              <w:noProof/>
              <w:color w:val="000000"/>
            </w:rPr>
            <w:t>[14]</w:t>
          </w:r>
          <w:r>
            <w:rPr>
              <w:rStyle w:val="selectable"/>
            </w:rPr>
            <w:fldChar w:fldCharType="end"/>
          </w:r>
        </w:sdtContent>
      </w:sdt>
      <w:r>
        <w:rPr>
          <w:rStyle w:val="selectable"/>
        </w:rPr>
        <w:t xml:space="preserve"> "Time </w:t>
      </w:r>
      <w:r w:rsidR="00770709">
        <w:rPr>
          <w:rStyle w:val="selectable"/>
        </w:rPr>
        <w:t>of</w:t>
      </w:r>
      <w:r>
        <w:rPr>
          <w:rStyle w:val="selectable"/>
        </w:rPr>
        <w:t xml:space="preserve"> Flight Mass Spectrometer Components from Jordan TOF Products, Inc.", </w:t>
      </w:r>
      <w:r>
        <w:rPr>
          <w:rStyle w:val="selectable"/>
          <w:i/>
          <w:iCs/>
        </w:rPr>
        <w:t>Rmjordan.com</w:t>
      </w:r>
      <w:r>
        <w:rPr>
          <w:rStyle w:val="selectable"/>
        </w:rPr>
        <w:t>, 2016. [Online]. Available: http://www.rmjordan.com/.</w:t>
      </w:r>
    </w:p>
    <w:p w:rsidR="0033395A" w:rsidRDefault="0033395A" w:rsidP="0033395A">
      <w:pPr>
        <w:pStyle w:val="Heading1"/>
      </w:pPr>
      <w:bookmarkStart w:id="79" w:name="_Toc467709177"/>
      <w:r>
        <w:lastRenderedPageBreak/>
        <w:t>APPENDICES</w:t>
      </w:r>
      <w:bookmarkEnd w:id="79"/>
    </w:p>
    <w:p w:rsidR="0033395A" w:rsidRPr="00BC4A90" w:rsidRDefault="0033395A" w:rsidP="0033395A">
      <w:pPr>
        <w:pStyle w:val="Caption"/>
        <w:keepNext/>
        <w:ind w:left="-1080"/>
      </w:pPr>
      <w:r>
        <w:t xml:space="preserve">Table </w:t>
      </w:r>
      <w:r>
        <w:fldChar w:fldCharType="begin"/>
      </w:r>
      <w:r>
        <w:instrText xml:space="preserve"> SEQ Table \* ARABIC </w:instrText>
      </w:r>
      <w:r>
        <w:fldChar w:fldCharType="separate"/>
      </w:r>
      <w:r>
        <w:rPr>
          <w:noProof/>
        </w:rPr>
        <w:t>3</w:t>
      </w:r>
      <w:r>
        <w:fldChar w:fldCharType="end"/>
      </w:r>
      <w:r w:rsidRPr="00F007DD">
        <w:t>: Customer</w:t>
      </w:r>
      <w:r>
        <w:t xml:space="preserve"> Needs (CN) &amp; Engineering Requirements</w:t>
      </w:r>
    </w:p>
    <w:tbl>
      <w:tblPr>
        <w:tblW w:w="15266" w:type="dxa"/>
        <w:tblInd w:w="-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839"/>
        <w:gridCol w:w="1800"/>
        <w:gridCol w:w="1080"/>
        <w:gridCol w:w="1882"/>
        <w:gridCol w:w="2798"/>
        <w:gridCol w:w="1231"/>
        <w:gridCol w:w="1216"/>
        <w:gridCol w:w="1216"/>
        <w:gridCol w:w="935"/>
        <w:gridCol w:w="210"/>
        <w:gridCol w:w="620"/>
        <w:gridCol w:w="23"/>
      </w:tblGrid>
      <w:tr w:rsidR="0033395A" w:rsidRPr="002C2BEB" w:rsidTr="004346C3">
        <w:trPr>
          <w:gridAfter w:val="1"/>
          <w:wAfter w:w="23" w:type="dxa"/>
          <w:trHeight w:val="818"/>
        </w:trPr>
        <w:tc>
          <w:tcPr>
            <w:tcW w:w="1416" w:type="dxa"/>
            <w:shd w:val="clear" w:color="000000" w:fill="BFBFBF"/>
            <w:noWrap/>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Customer Requirements</w:t>
            </w:r>
          </w:p>
        </w:tc>
        <w:tc>
          <w:tcPr>
            <w:tcW w:w="839"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 xml:space="preserve">Weight </w:t>
            </w:r>
            <w:r w:rsidRPr="002C2BEB">
              <w:rPr>
                <w:b/>
                <w:sz w:val="20"/>
                <w:lang w:eastAsia="en-US" w:bidi="ar-SA"/>
              </w:rPr>
              <w:br/>
              <w:t>(1-10)</w:t>
            </w:r>
          </w:p>
        </w:tc>
        <w:tc>
          <w:tcPr>
            <w:tcW w:w="1800" w:type="dxa"/>
            <w:shd w:val="clear" w:color="000000" w:fill="BFBFBF"/>
            <w:noWrap/>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Engineering Requirements</w:t>
            </w:r>
          </w:p>
        </w:tc>
        <w:tc>
          <w:tcPr>
            <w:tcW w:w="1080"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Tolerance</w:t>
            </w:r>
            <w:r w:rsidRPr="002C2BEB">
              <w:rPr>
                <w:b/>
                <w:sz w:val="20"/>
                <w:lang w:eastAsia="en-US" w:bidi="ar-SA"/>
              </w:rPr>
              <w:br/>
              <w:t>(+/-) (value)</w:t>
            </w:r>
          </w:p>
        </w:tc>
        <w:tc>
          <w:tcPr>
            <w:tcW w:w="1882" w:type="dxa"/>
            <w:shd w:val="clear" w:color="000000" w:fill="BFBFBF"/>
            <w:noWrap/>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Testing Procedure</w:t>
            </w:r>
          </w:p>
        </w:tc>
        <w:tc>
          <w:tcPr>
            <w:tcW w:w="2798" w:type="dxa"/>
            <w:shd w:val="clear" w:color="000000" w:fill="BFBFBF"/>
            <w:noWrap/>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Design Links</w:t>
            </w:r>
          </w:p>
        </w:tc>
        <w:tc>
          <w:tcPr>
            <w:tcW w:w="1231"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 xml:space="preserve">Correlation to CN </w:t>
            </w:r>
            <w:r w:rsidRPr="002C2BEB">
              <w:rPr>
                <w:b/>
                <w:sz w:val="20"/>
                <w:lang w:eastAsia="en-US" w:bidi="ar-SA"/>
              </w:rPr>
              <w:br/>
              <w:t>(1-5)</w:t>
            </w:r>
          </w:p>
        </w:tc>
        <w:tc>
          <w:tcPr>
            <w:tcW w:w="1216"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 xml:space="preserve">Absolute Technical </w:t>
            </w:r>
            <w:r w:rsidRPr="002C2BEB">
              <w:rPr>
                <w:b/>
                <w:sz w:val="20"/>
                <w:lang w:eastAsia="en-US" w:bidi="ar-SA"/>
              </w:rPr>
              <w:br/>
              <w:t>Importance (values)</w:t>
            </w:r>
          </w:p>
        </w:tc>
        <w:tc>
          <w:tcPr>
            <w:tcW w:w="1216"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 xml:space="preserve">Relative </w:t>
            </w:r>
            <w:r w:rsidRPr="002C2BEB">
              <w:rPr>
                <w:b/>
                <w:sz w:val="20"/>
                <w:lang w:eastAsia="en-US" w:bidi="ar-SA"/>
              </w:rPr>
              <w:br/>
              <w:t xml:space="preserve">Technical </w:t>
            </w:r>
            <w:r w:rsidRPr="002C2BEB">
              <w:rPr>
                <w:b/>
                <w:sz w:val="20"/>
                <w:lang w:eastAsia="en-US" w:bidi="ar-SA"/>
              </w:rPr>
              <w:br/>
              <w:t>Importance</w:t>
            </w:r>
          </w:p>
        </w:tc>
        <w:tc>
          <w:tcPr>
            <w:tcW w:w="935" w:type="dxa"/>
            <w:shd w:val="clear" w:color="000000" w:fill="BFBFBF"/>
            <w:vAlign w:val="center"/>
            <w:hideMark/>
          </w:tcPr>
          <w:p w:rsidR="0033395A" w:rsidRPr="002C2BEB" w:rsidRDefault="0033395A" w:rsidP="004346C3">
            <w:pPr>
              <w:pStyle w:val="NoSpacing"/>
              <w:jc w:val="center"/>
              <w:rPr>
                <w:b/>
                <w:sz w:val="20"/>
                <w:lang w:eastAsia="en-US" w:bidi="ar-SA"/>
              </w:rPr>
            </w:pPr>
            <w:r w:rsidRPr="002C2BEB">
              <w:rPr>
                <w:b/>
                <w:sz w:val="20"/>
                <w:lang w:eastAsia="en-US" w:bidi="ar-SA"/>
              </w:rPr>
              <w:t>Calc.</w:t>
            </w:r>
            <w:r w:rsidRPr="002C2BEB">
              <w:rPr>
                <w:b/>
                <w:sz w:val="20"/>
                <w:lang w:eastAsia="en-US" w:bidi="ar-SA"/>
              </w:rPr>
              <w:br/>
              <w:t>Weight</w:t>
            </w:r>
          </w:p>
        </w:tc>
        <w:tc>
          <w:tcPr>
            <w:tcW w:w="830" w:type="dxa"/>
            <w:gridSpan w:val="2"/>
            <w:shd w:val="clear" w:color="000000" w:fill="BFBFBF"/>
            <w:vAlign w:val="center"/>
          </w:tcPr>
          <w:p w:rsidR="0033395A" w:rsidRPr="002C2BEB" w:rsidRDefault="0033395A" w:rsidP="004346C3">
            <w:pPr>
              <w:pStyle w:val="NoSpacing"/>
              <w:jc w:val="center"/>
              <w:rPr>
                <w:b/>
                <w:sz w:val="20"/>
                <w:lang w:eastAsia="en-US" w:bidi="ar-SA"/>
              </w:rPr>
            </w:pPr>
            <w:r w:rsidRPr="002C2BEB">
              <w:rPr>
                <w:b/>
                <w:sz w:val="20"/>
              </w:rPr>
              <w:t>Weight</w:t>
            </w:r>
          </w:p>
        </w:tc>
      </w:tr>
      <w:tr w:rsidR="0033395A" w:rsidRPr="002C2BEB" w:rsidTr="004346C3">
        <w:trPr>
          <w:gridAfter w:val="1"/>
          <w:wAfter w:w="23" w:type="dxa"/>
          <w:trHeight w:val="52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Compact</w:t>
            </w:r>
          </w:p>
        </w:tc>
        <w:tc>
          <w:tcPr>
            <w:tcW w:w="839"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rPr>
              <w:t>9</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Spherical chamber with diameter of about 6 inches</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0.5 in.</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Measuring Diameter</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Limiting the volume of the volume of the F2:F19chamber will reduce the amount of time it takes to pump</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36</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rPr>
              <w:t>4</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0.09</w:t>
            </w:r>
          </w:p>
        </w:tc>
        <w:tc>
          <w:tcPr>
            <w:tcW w:w="830" w:type="dxa"/>
            <w:gridSpan w:val="2"/>
            <w:vAlign w:val="center"/>
          </w:tcPr>
          <w:p w:rsidR="0033395A" w:rsidRPr="002C2BEB" w:rsidRDefault="0033395A" w:rsidP="004346C3">
            <w:pPr>
              <w:pStyle w:val="NoSpacing"/>
              <w:jc w:val="right"/>
              <w:rPr>
                <w:sz w:val="20"/>
                <w:lang w:eastAsia="en-US" w:bidi="ar-SA"/>
              </w:rPr>
            </w:pPr>
            <w:r w:rsidRPr="002C2BEB">
              <w:rPr>
                <w:sz w:val="20"/>
              </w:rPr>
              <w:t>0.06</w:t>
            </w:r>
          </w:p>
        </w:tc>
      </w:tr>
      <w:tr w:rsidR="0033395A" w:rsidRPr="002C2BEB" w:rsidTr="004346C3">
        <w:trPr>
          <w:gridAfter w:val="1"/>
          <w:wAfter w:w="23" w:type="dxa"/>
          <w:trHeight w:val="52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Quick Preparation</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4</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Pumping to 10^-6 torr takes less than 30 days</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7 days</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Timing the process</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Shortening the time it takes to pump will increase efficiency</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20</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10</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0.04</w:t>
            </w:r>
          </w:p>
        </w:tc>
        <w:tc>
          <w:tcPr>
            <w:tcW w:w="830" w:type="dxa"/>
            <w:gridSpan w:val="2"/>
            <w:vAlign w:val="center"/>
          </w:tcPr>
          <w:p w:rsidR="0033395A" w:rsidRPr="002C2BEB" w:rsidRDefault="0033395A" w:rsidP="004346C3">
            <w:pPr>
              <w:pStyle w:val="NoSpacing"/>
              <w:jc w:val="right"/>
              <w:rPr>
                <w:sz w:val="20"/>
              </w:rPr>
            </w:pPr>
            <w:r w:rsidRPr="002C2BEB">
              <w:rPr>
                <w:sz w:val="20"/>
              </w:rPr>
              <w:t>0.09</w:t>
            </w:r>
          </w:p>
        </w:tc>
      </w:tr>
      <w:tr w:rsidR="0033395A" w:rsidRPr="002C2BEB" w:rsidTr="004346C3">
        <w:trPr>
          <w:gridAfter w:val="1"/>
          <w:wAfter w:w="23" w:type="dxa"/>
          <w:trHeight w:val="75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Vapor Removal System</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4</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Chamber can withstand at least 300°c</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50°C</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Measuring temperature and inspecting chamber</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assure that the chamber is not compromised at high temps.</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16</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11</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0.04</w:t>
            </w:r>
          </w:p>
        </w:tc>
        <w:tc>
          <w:tcPr>
            <w:tcW w:w="830" w:type="dxa"/>
            <w:gridSpan w:val="2"/>
            <w:vAlign w:val="center"/>
          </w:tcPr>
          <w:p w:rsidR="0033395A" w:rsidRPr="002C2BEB" w:rsidRDefault="0033395A" w:rsidP="004346C3">
            <w:pPr>
              <w:pStyle w:val="NoSpacing"/>
              <w:jc w:val="right"/>
              <w:rPr>
                <w:sz w:val="20"/>
              </w:rPr>
            </w:pPr>
            <w:r w:rsidRPr="002C2BEB">
              <w:rPr>
                <w:sz w:val="20"/>
              </w:rPr>
              <w:t>0.05</w:t>
            </w:r>
          </w:p>
        </w:tc>
      </w:tr>
      <w:tr w:rsidR="0033395A" w:rsidRPr="002C2BEB" w:rsidTr="004346C3">
        <w:trPr>
          <w:gridAfter w:val="1"/>
          <w:wAfter w:w="23" w:type="dxa"/>
          <w:trHeight w:val="300"/>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Alignment for Material</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7</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Effective means of z-axis translation</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Seeing effectiveness and ease to use</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allow the spot areas to be aligned</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28</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9</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0.07</w:t>
            </w:r>
          </w:p>
        </w:tc>
        <w:tc>
          <w:tcPr>
            <w:tcW w:w="830" w:type="dxa"/>
            <w:gridSpan w:val="2"/>
            <w:vAlign w:val="center"/>
          </w:tcPr>
          <w:p w:rsidR="0033395A" w:rsidRPr="002C2BEB" w:rsidRDefault="0033395A" w:rsidP="004346C3">
            <w:pPr>
              <w:pStyle w:val="NoSpacing"/>
              <w:jc w:val="right"/>
              <w:rPr>
                <w:sz w:val="20"/>
              </w:rPr>
            </w:pPr>
            <w:r w:rsidRPr="002C2BEB">
              <w:rPr>
                <w:sz w:val="20"/>
              </w:rPr>
              <w:t>0.05</w:t>
            </w:r>
          </w:p>
        </w:tc>
      </w:tr>
      <w:tr w:rsidR="0033395A" w:rsidRPr="002C2BEB" w:rsidTr="004346C3">
        <w:trPr>
          <w:gridAfter w:val="1"/>
          <w:wAfter w:w="23" w:type="dxa"/>
          <w:trHeight w:val="782"/>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Multiple Samples Usable</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2</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Effective means of x-y plane translation</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Seeing effectiveness and ease to use</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allow us to change materials without having to re-pump the vacuum</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6</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16</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0.02</w:t>
            </w:r>
          </w:p>
        </w:tc>
        <w:tc>
          <w:tcPr>
            <w:tcW w:w="830" w:type="dxa"/>
            <w:gridSpan w:val="2"/>
            <w:vAlign w:val="center"/>
          </w:tcPr>
          <w:p w:rsidR="0033395A" w:rsidRPr="002C2BEB" w:rsidRDefault="0033395A" w:rsidP="004346C3">
            <w:pPr>
              <w:pStyle w:val="NoSpacing"/>
              <w:jc w:val="right"/>
              <w:rPr>
                <w:sz w:val="20"/>
              </w:rPr>
            </w:pPr>
            <w:r w:rsidRPr="002C2BEB">
              <w:rPr>
                <w:sz w:val="20"/>
              </w:rPr>
              <w:t>0.01</w:t>
            </w:r>
          </w:p>
        </w:tc>
      </w:tr>
      <w:tr w:rsidR="0033395A" w:rsidRPr="002C2BEB" w:rsidTr="004346C3">
        <w:trPr>
          <w:gridAfter w:val="1"/>
          <w:wAfter w:w="23" w:type="dxa"/>
          <w:trHeight w:val="300"/>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Securing Material</w:t>
            </w:r>
          </w:p>
        </w:tc>
        <w:tc>
          <w:tcPr>
            <w:tcW w:w="839" w:type="dxa"/>
            <w:shd w:val="clear" w:color="auto" w:fill="auto"/>
            <w:hideMark/>
          </w:tcPr>
          <w:p w:rsidR="0033395A" w:rsidRPr="002C2BEB" w:rsidRDefault="0033395A" w:rsidP="004346C3">
            <w:pPr>
              <w:pStyle w:val="NoSpacing"/>
              <w:jc w:val="right"/>
              <w:rPr>
                <w:sz w:val="20"/>
              </w:rPr>
            </w:pPr>
            <w:r w:rsidRPr="002C2BEB">
              <w:rPr>
                <w:sz w:val="20"/>
              </w:rPr>
              <w:t>7</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Reliable and easy to use securing apparatus</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Material does not come loose and is easy to use</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assure that the sample does not move</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30</w:t>
            </w:r>
          </w:p>
        </w:tc>
        <w:tc>
          <w:tcPr>
            <w:tcW w:w="1216" w:type="dxa"/>
            <w:shd w:val="clear" w:color="auto" w:fill="auto"/>
            <w:hideMark/>
          </w:tcPr>
          <w:p w:rsidR="0033395A" w:rsidRPr="002C2BEB" w:rsidRDefault="0033395A" w:rsidP="004346C3">
            <w:pPr>
              <w:pStyle w:val="NoSpacing"/>
              <w:jc w:val="right"/>
              <w:rPr>
                <w:sz w:val="20"/>
              </w:rPr>
            </w:pPr>
            <w:r w:rsidRPr="002C2BEB">
              <w:rPr>
                <w:sz w:val="20"/>
              </w:rPr>
              <w:t>7</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0.06</w:t>
            </w:r>
          </w:p>
        </w:tc>
        <w:tc>
          <w:tcPr>
            <w:tcW w:w="830" w:type="dxa"/>
            <w:gridSpan w:val="2"/>
          </w:tcPr>
          <w:p w:rsidR="0033395A" w:rsidRPr="002C2BEB" w:rsidRDefault="0033395A" w:rsidP="004346C3">
            <w:pPr>
              <w:pStyle w:val="NoSpacing"/>
              <w:jc w:val="right"/>
              <w:rPr>
                <w:sz w:val="20"/>
              </w:rPr>
            </w:pPr>
            <w:r w:rsidRPr="002C2BEB">
              <w:rPr>
                <w:sz w:val="20"/>
              </w:rPr>
              <w:t>0.05</w:t>
            </w:r>
          </w:p>
        </w:tc>
      </w:tr>
      <w:tr w:rsidR="0033395A" w:rsidRPr="002C2BEB" w:rsidTr="004346C3">
        <w:trPr>
          <w:gridAfter w:val="1"/>
          <w:wAfter w:w="23" w:type="dxa"/>
          <w:trHeight w:val="52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Ability to Add Future Accessories</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3</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At least 4 ports</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1 port</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Counting</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allow use of other mechanisms in the UHV chamber</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20</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12</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0.05</w:t>
            </w:r>
          </w:p>
        </w:tc>
        <w:tc>
          <w:tcPr>
            <w:tcW w:w="830" w:type="dxa"/>
            <w:gridSpan w:val="2"/>
            <w:vAlign w:val="center"/>
          </w:tcPr>
          <w:p w:rsidR="0033395A" w:rsidRPr="002C2BEB" w:rsidRDefault="0033395A" w:rsidP="004346C3">
            <w:pPr>
              <w:pStyle w:val="NoSpacing"/>
              <w:jc w:val="right"/>
              <w:rPr>
                <w:sz w:val="20"/>
              </w:rPr>
            </w:pPr>
            <w:r w:rsidRPr="002C2BEB">
              <w:rPr>
                <w:sz w:val="20"/>
              </w:rPr>
              <w:t>0.04</w:t>
            </w:r>
          </w:p>
        </w:tc>
      </w:tr>
      <w:tr w:rsidR="0033395A" w:rsidRPr="002C2BEB" w:rsidTr="004346C3">
        <w:trPr>
          <w:gridAfter w:val="1"/>
          <w:wAfter w:w="23" w:type="dxa"/>
          <w:trHeight w:val="52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Easy to Add Accessories</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2</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Mounting ports compatible with variety of accessories</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Attach and Remove accessories</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ensure instruments are not likely to be damaged during installation</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8</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15</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0.02</w:t>
            </w:r>
          </w:p>
        </w:tc>
        <w:tc>
          <w:tcPr>
            <w:tcW w:w="830" w:type="dxa"/>
            <w:gridSpan w:val="2"/>
            <w:vAlign w:val="center"/>
          </w:tcPr>
          <w:p w:rsidR="0033395A" w:rsidRPr="002C2BEB" w:rsidRDefault="0033395A" w:rsidP="004346C3">
            <w:pPr>
              <w:pStyle w:val="NoSpacing"/>
              <w:jc w:val="right"/>
              <w:rPr>
                <w:sz w:val="20"/>
              </w:rPr>
            </w:pPr>
            <w:r w:rsidRPr="002C2BEB">
              <w:rPr>
                <w:sz w:val="20"/>
              </w:rPr>
              <w:t>0.04</w:t>
            </w:r>
          </w:p>
        </w:tc>
      </w:tr>
      <w:tr w:rsidR="0033395A" w:rsidRPr="002C2BEB" w:rsidTr="004346C3">
        <w:trPr>
          <w:gridAfter w:val="1"/>
          <w:wAfter w:w="23" w:type="dxa"/>
          <w:trHeight w:val="525"/>
        </w:trPr>
        <w:tc>
          <w:tcPr>
            <w:tcW w:w="1416"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Precise and Accurate</w:t>
            </w:r>
          </w:p>
        </w:tc>
        <w:tc>
          <w:tcPr>
            <w:tcW w:w="839" w:type="dxa"/>
            <w:shd w:val="clear" w:color="auto" w:fill="auto"/>
            <w:vAlign w:val="center"/>
            <w:hideMark/>
          </w:tcPr>
          <w:p w:rsidR="0033395A" w:rsidRPr="002C2BEB" w:rsidRDefault="0033395A" w:rsidP="004346C3">
            <w:pPr>
              <w:pStyle w:val="NoSpacing"/>
              <w:jc w:val="right"/>
              <w:rPr>
                <w:sz w:val="20"/>
              </w:rPr>
            </w:pPr>
            <w:r w:rsidRPr="002C2BEB">
              <w:rPr>
                <w:sz w:val="20"/>
              </w:rPr>
              <w:t>7</w:t>
            </w:r>
          </w:p>
        </w:tc>
        <w:tc>
          <w:tcPr>
            <w:tcW w:w="1800"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Ability to target w/in tolerance</w:t>
            </w:r>
          </w:p>
        </w:tc>
        <w:tc>
          <w:tcPr>
            <w:tcW w:w="1080"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20 µm</w:t>
            </w:r>
          </w:p>
        </w:tc>
        <w:tc>
          <w:tcPr>
            <w:tcW w:w="1882"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Measuring spot size</w:t>
            </w:r>
          </w:p>
        </w:tc>
        <w:tc>
          <w:tcPr>
            <w:tcW w:w="2798" w:type="dxa"/>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assure that we are collecting protons of the material</w:t>
            </w:r>
          </w:p>
        </w:tc>
        <w:tc>
          <w:tcPr>
            <w:tcW w:w="1231"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35</w:t>
            </w:r>
          </w:p>
        </w:tc>
        <w:tc>
          <w:tcPr>
            <w:tcW w:w="1216" w:type="dxa"/>
            <w:shd w:val="clear" w:color="auto" w:fill="auto"/>
            <w:vAlign w:val="center"/>
            <w:hideMark/>
          </w:tcPr>
          <w:p w:rsidR="0033395A" w:rsidRPr="002C2BEB" w:rsidRDefault="0033395A" w:rsidP="004346C3">
            <w:pPr>
              <w:pStyle w:val="NoSpacing"/>
              <w:jc w:val="right"/>
              <w:rPr>
                <w:sz w:val="20"/>
              </w:rPr>
            </w:pPr>
            <w:r w:rsidRPr="002C2BEB">
              <w:rPr>
                <w:sz w:val="20"/>
              </w:rPr>
              <w:t>5</w:t>
            </w:r>
          </w:p>
        </w:tc>
        <w:tc>
          <w:tcPr>
            <w:tcW w:w="935" w:type="dxa"/>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0.07</w:t>
            </w:r>
          </w:p>
        </w:tc>
        <w:tc>
          <w:tcPr>
            <w:tcW w:w="830" w:type="dxa"/>
            <w:gridSpan w:val="2"/>
            <w:vAlign w:val="center"/>
          </w:tcPr>
          <w:p w:rsidR="0033395A" w:rsidRPr="002C2BEB" w:rsidRDefault="0033395A" w:rsidP="004346C3">
            <w:pPr>
              <w:pStyle w:val="NoSpacing"/>
              <w:jc w:val="right"/>
              <w:rPr>
                <w:sz w:val="20"/>
              </w:rPr>
            </w:pPr>
            <w:r w:rsidRPr="002C2BEB">
              <w:rPr>
                <w:sz w:val="20"/>
              </w:rPr>
              <w:t>0.1</w:t>
            </w:r>
          </w:p>
        </w:tc>
      </w:tr>
      <w:tr w:rsidR="0033395A" w:rsidRPr="002C2BEB" w:rsidTr="004346C3">
        <w:trPr>
          <w:gridAfter w:val="1"/>
          <w:wAfter w:w="23" w:type="dxa"/>
          <w:trHeight w:val="525"/>
        </w:trPr>
        <w:tc>
          <w:tcPr>
            <w:tcW w:w="1416"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Safe to Use</w:t>
            </w:r>
          </w:p>
        </w:tc>
        <w:tc>
          <w:tcPr>
            <w:tcW w:w="839" w:type="dxa"/>
            <w:tcBorders>
              <w:bottom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10</w:t>
            </w:r>
          </w:p>
        </w:tc>
        <w:tc>
          <w:tcPr>
            <w:tcW w:w="1800"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Shielding for all apparatuses</w:t>
            </w:r>
          </w:p>
        </w:tc>
        <w:tc>
          <w:tcPr>
            <w:tcW w:w="1080"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Measure Radiation</w:t>
            </w:r>
          </w:p>
        </w:tc>
        <w:tc>
          <w:tcPr>
            <w:tcW w:w="2798"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Needed to ensure no one is exposed radiation is not</w:t>
            </w:r>
          </w:p>
        </w:tc>
        <w:tc>
          <w:tcPr>
            <w:tcW w:w="1231"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40</w:t>
            </w:r>
          </w:p>
        </w:tc>
        <w:tc>
          <w:tcPr>
            <w:tcW w:w="1216" w:type="dxa"/>
            <w:tcBorders>
              <w:bottom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3</w:t>
            </w:r>
          </w:p>
        </w:tc>
        <w:tc>
          <w:tcPr>
            <w:tcW w:w="935"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0.10</w:t>
            </w:r>
          </w:p>
        </w:tc>
        <w:tc>
          <w:tcPr>
            <w:tcW w:w="830" w:type="dxa"/>
            <w:gridSpan w:val="2"/>
            <w:tcBorders>
              <w:bottom w:val="single" w:sz="4" w:space="0" w:color="auto"/>
            </w:tcBorders>
            <w:vAlign w:val="center"/>
          </w:tcPr>
          <w:p w:rsidR="0033395A" w:rsidRPr="002C2BEB" w:rsidRDefault="0033395A" w:rsidP="004346C3">
            <w:pPr>
              <w:pStyle w:val="NoSpacing"/>
              <w:jc w:val="right"/>
              <w:rPr>
                <w:sz w:val="20"/>
              </w:rPr>
            </w:pPr>
            <w:r w:rsidRPr="002C2BEB">
              <w:rPr>
                <w:sz w:val="20"/>
              </w:rPr>
              <w:t>0.09</w:t>
            </w:r>
          </w:p>
        </w:tc>
      </w:tr>
      <w:tr w:rsidR="0033395A" w:rsidRPr="002C2BEB" w:rsidTr="004346C3">
        <w:trPr>
          <w:trHeight w:val="540"/>
        </w:trPr>
        <w:tc>
          <w:tcPr>
            <w:tcW w:w="14623" w:type="dxa"/>
            <w:gridSpan w:val="11"/>
            <w:tcBorders>
              <w:top w:val="nil"/>
              <w:left w:val="nil"/>
              <w:bottom w:val="single" w:sz="4" w:space="0" w:color="auto"/>
              <w:right w:val="nil"/>
            </w:tcBorders>
            <w:shd w:val="clear" w:color="auto" w:fill="auto"/>
            <w:vAlign w:val="center"/>
          </w:tcPr>
          <w:p w:rsidR="0033395A" w:rsidRPr="002C2BEB" w:rsidRDefault="0033395A" w:rsidP="004346C3">
            <w:pPr>
              <w:pStyle w:val="Caption"/>
            </w:pPr>
            <w:r w:rsidRPr="002C2BEB">
              <w:lastRenderedPageBreak/>
              <w:t>Table 2: Customer Needs (CN) &amp; Engineering Requirements Continued…</w:t>
            </w:r>
          </w:p>
          <w:p w:rsidR="0033395A" w:rsidRPr="002C2BEB" w:rsidRDefault="0033395A" w:rsidP="004346C3">
            <w:pPr>
              <w:pStyle w:val="NoSpacing"/>
              <w:rPr>
                <w:sz w:val="20"/>
                <w:lang w:eastAsia="en-US" w:bidi="ar-SA"/>
              </w:rPr>
            </w:pPr>
          </w:p>
        </w:tc>
        <w:tc>
          <w:tcPr>
            <w:tcW w:w="643" w:type="dxa"/>
            <w:gridSpan w:val="2"/>
            <w:tcBorders>
              <w:top w:val="nil"/>
              <w:left w:val="nil"/>
              <w:bottom w:val="single" w:sz="4" w:space="0" w:color="auto"/>
              <w:right w:val="nil"/>
            </w:tcBorders>
          </w:tcPr>
          <w:p w:rsidR="0033395A" w:rsidRPr="002C2BEB" w:rsidRDefault="0033395A" w:rsidP="004346C3">
            <w:pPr>
              <w:pStyle w:val="NoSpacing"/>
              <w:rPr>
                <w:sz w:val="20"/>
              </w:rPr>
            </w:pPr>
          </w:p>
        </w:tc>
      </w:tr>
      <w:tr w:rsidR="0033395A" w:rsidRPr="002C2BEB" w:rsidTr="004346C3">
        <w:trPr>
          <w:gridAfter w:val="1"/>
          <w:wAfter w:w="23" w:type="dxa"/>
          <w:trHeight w:val="525"/>
        </w:trPr>
        <w:tc>
          <w:tcPr>
            <w:tcW w:w="1416"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Customer Requirements</w:t>
            </w:r>
          </w:p>
        </w:tc>
        <w:tc>
          <w:tcPr>
            <w:tcW w:w="839"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 xml:space="preserve">Weight </w:t>
            </w:r>
            <w:r w:rsidRPr="002C2BEB">
              <w:rPr>
                <w:b/>
                <w:sz w:val="20"/>
                <w:lang w:eastAsia="en-US" w:bidi="ar-SA"/>
              </w:rPr>
              <w:br/>
              <w:t>(1-10)</w:t>
            </w:r>
          </w:p>
        </w:tc>
        <w:tc>
          <w:tcPr>
            <w:tcW w:w="1800"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Engineering requirements</w:t>
            </w:r>
          </w:p>
        </w:tc>
        <w:tc>
          <w:tcPr>
            <w:tcW w:w="1080"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Tolerance</w:t>
            </w:r>
            <w:r w:rsidRPr="002C2BEB">
              <w:rPr>
                <w:b/>
                <w:sz w:val="20"/>
                <w:lang w:eastAsia="en-US" w:bidi="ar-SA"/>
              </w:rPr>
              <w:br/>
              <w:t>(+/-) (value)</w:t>
            </w:r>
          </w:p>
        </w:tc>
        <w:tc>
          <w:tcPr>
            <w:tcW w:w="1882"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Testing Procedure</w:t>
            </w:r>
          </w:p>
        </w:tc>
        <w:tc>
          <w:tcPr>
            <w:tcW w:w="2798"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Design Links</w:t>
            </w:r>
          </w:p>
        </w:tc>
        <w:tc>
          <w:tcPr>
            <w:tcW w:w="1231"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 xml:space="preserve">Correlation to CN </w:t>
            </w:r>
            <w:r w:rsidRPr="002C2BEB">
              <w:rPr>
                <w:b/>
                <w:sz w:val="20"/>
                <w:lang w:eastAsia="en-US" w:bidi="ar-SA"/>
              </w:rPr>
              <w:br/>
              <w:t>(1- 5)</w:t>
            </w:r>
          </w:p>
        </w:tc>
        <w:tc>
          <w:tcPr>
            <w:tcW w:w="1216"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 xml:space="preserve">Absolute Technical </w:t>
            </w:r>
            <w:r w:rsidRPr="002C2BEB">
              <w:rPr>
                <w:b/>
                <w:sz w:val="20"/>
                <w:lang w:eastAsia="en-US" w:bidi="ar-SA"/>
              </w:rPr>
              <w:br/>
              <w:t>Importance (values)</w:t>
            </w:r>
          </w:p>
        </w:tc>
        <w:tc>
          <w:tcPr>
            <w:tcW w:w="1216"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 xml:space="preserve">Relative </w:t>
            </w:r>
            <w:r w:rsidRPr="002C2BEB">
              <w:rPr>
                <w:b/>
                <w:sz w:val="20"/>
                <w:lang w:eastAsia="en-US" w:bidi="ar-SA"/>
              </w:rPr>
              <w:br/>
              <w:t xml:space="preserve">Technical </w:t>
            </w:r>
            <w:r w:rsidRPr="002C2BEB">
              <w:rPr>
                <w:b/>
                <w:sz w:val="20"/>
                <w:lang w:eastAsia="en-US" w:bidi="ar-SA"/>
              </w:rPr>
              <w:br/>
              <w:t>Importance</w:t>
            </w:r>
          </w:p>
        </w:tc>
        <w:tc>
          <w:tcPr>
            <w:tcW w:w="935" w:type="dxa"/>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lang w:eastAsia="en-US" w:bidi="ar-SA"/>
              </w:rPr>
              <w:t>Calc.</w:t>
            </w:r>
            <w:r w:rsidRPr="002C2BEB">
              <w:rPr>
                <w:b/>
                <w:sz w:val="20"/>
                <w:lang w:eastAsia="en-US" w:bidi="ar-SA"/>
              </w:rPr>
              <w:br/>
              <w:t>Weight</w:t>
            </w:r>
          </w:p>
        </w:tc>
        <w:tc>
          <w:tcPr>
            <w:tcW w:w="830" w:type="dxa"/>
            <w:gridSpan w:val="2"/>
            <w:tcBorders>
              <w:top w:val="single" w:sz="4" w:space="0" w:color="auto"/>
            </w:tcBorders>
            <w:shd w:val="clear" w:color="auto" w:fill="BFBFBF" w:themeFill="background1" w:themeFillShade="BF"/>
            <w:vAlign w:val="center"/>
          </w:tcPr>
          <w:p w:rsidR="0033395A" w:rsidRPr="002C2BEB" w:rsidRDefault="0033395A" w:rsidP="004346C3">
            <w:pPr>
              <w:pStyle w:val="NoSpacing"/>
              <w:jc w:val="center"/>
              <w:rPr>
                <w:b/>
                <w:sz w:val="20"/>
                <w:lang w:eastAsia="en-US" w:bidi="ar-SA"/>
              </w:rPr>
            </w:pPr>
            <w:r w:rsidRPr="002C2BEB">
              <w:rPr>
                <w:b/>
                <w:sz w:val="20"/>
              </w:rPr>
              <w:t>Weight</w:t>
            </w:r>
          </w:p>
        </w:tc>
      </w:tr>
      <w:tr w:rsidR="0033395A" w:rsidRPr="002C2BEB" w:rsidTr="004346C3">
        <w:trPr>
          <w:gridAfter w:val="1"/>
          <w:wAfter w:w="23" w:type="dxa"/>
          <w:trHeight w:val="525"/>
        </w:trPr>
        <w:tc>
          <w:tcPr>
            <w:tcW w:w="1416"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Moveable by Personnel</w:t>
            </w:r>
          </w:p>
        </w:tc>
        <w:tc>
          <w:tcPr>
            <w:tcW w:w="839"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rPr>
              <w:t>2</w:t>
            </w:r>
          </w:p>
        </w:tc>
        <w:tc>
          <w:tcPr>
            <w:tcW w:w="1800"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Under 80 lbs.</w:t>
            </w:r>
          </w:p>
        </w:tc>
        <w:tc>
          <w:tcPr>
            <w:tcW w:w="1080"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15 lbs.</w:t>
            </w:r>
          </w:p>
        </w:tc>
        <w:tc>
          <w:tcPr>
            <w:tcW w:w="1882"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Weigh on industrial scale</w:t>
            </w:r>
          </w:p>
        </w:tc>
        <w:tc>
          <w:tcPr>
            <w:tcW w:w="2798"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Irrelevant to use but more practical for installation</w:t>
            </w:r>
          </w:p>
        </w:tc>
        <w:tc>
          <w:tcPr>
            <w:tcW w:w="1231"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8</w:t>
            </w:r>
          </w:p>
        </w:tc>
        <w:tc>
          <w:tcPr>
            <w:tcW w:w="1216" w:type="dxa"/>
            <w:tcBorders>
              <w:bottom w:val="nil"/>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rPr>
              <w:t>14</w:t>
            </w:r>
          </w:p>
        </w:tc>
        <w:tc>
          <w:tcPr>
            <w:tcW w:w="935" w:type="dxa"/>
            <w:tcBorders>
              <w:bottom w:val="nil"/>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0.02</w:t>
            </w:r>
          </w:p>
        </w:tc>
        <w:tc>
          <w:tcPr>
            <w:tcW w:w="830" w:type="dxa"/>
            <w:gridSpan w:val="2"/>
            <w:tcBorders>
              <w:bottom w:val="nil"/>
            </w:tcBorders>
            <w:vAlign w:val="center"/>
          </w:tcPr>
          <w:p w:rsidR="0033395A" w:rsidRPr="002C2BEB" w:rsidRDefault="0033395A" w:rsidP="004346C3">
            <w:pPr>
              <w:pStyle w:val="NoSpacing"/>
              <w:jc w:val="right"/>
              <w:rPr>
                <w:sz w:val="20"/>
                <w:lang w:eastAsia="en-US" w:bidi="ar-SA"/>
              </w:rPr>
            </w:pPr>
            <w:r w:rsidRPr="002C2BEB">
              <w:rPr>
                <w:sz w:val="20"/>
              </w:rPr>
              <w:t>0.02</w:t>
            </w:r>
          </w:p>
        </w:tc>
      </w:tr>
      <w:tr w:rsidR="0033395A" w:rsidRPr="002C2BEB" w:rsidTr="004346C3">
        <w:trPr>
          <w:gridAfter w:val="1"/>
          <w:wAfter w:w="23" w:type="dxa"/>
          <w:trHeight w:val="525"/>
        </w:trPr>
        <w:tc>
          <w:tcPr>
            <w:tcW w:w="1416"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System Grounding</w:t>
            </w:r>
          </w:p>
        </w:tc>
        <w:tc>
          <w:tcPr>
            <w:tcW w:w="839" w:type="dxa"/>
            <w:tcBorders>
              <w:bottom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8</w:t>
            </w:r>
          </w:p>
        </w:tc>
        <w:tc>
          <w:tcPr>
            <w:tcW w:w="1800"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Securing the chamber and base to workbench</w:t>
            </w:r>
          </w:p>
        </w:tc>
        <w:tc>
          <w:tcPr>
            <w:tcW w:w="1080"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Testing to see that the system is firmly mounted</w:t>
            </w:r>
          </w:p>
        </w:tc>
        <w:tc>
          <w:tcPr>
            <w:tcW w:w="2798" w:type="dxa"/>
            <w:tcBorders>
              <w:bottom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 system that is not stable can introduce unexpected failures</w:t>
            </w:r>
          </w:p>
        </w:tc>
        <w:tc>
          <w:tcPr>
            <w:tcW w:w="1231"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4</w:t>
            </w:r>
          </w:p>
        </w:tc>
        <w:tc>
          <w:tcPr>
            <w:tcW w:w="1216"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32</w:t>
            </w:r>
          </w:p>
        </w:tc>
        <w:tc>
          <w:tcPr>
            <w:tcW w:w="1216" w:type="dxa"/>
            <w:tcBorders>
              <w:bottom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6</w:t>
            </w:r>
          </w:p>
        </w:tc>
        <w:tc>
          <w:tcPr>
            <w:tcW w:w="935" w:type="dxa"/>
            <w:tcBorders>
              <w:bottom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0.08</w:t>
            </w:r>
          </w:p>
        </w:tc>
        <w:tc>
          <w:tcPr>
            <w:tcW w:w="830" w:type="dxa"/>
            <w:gridSpan w:val="2"/>
            <w:tcBorders>
              <w:bottom w:val="single" w:sz="4" w:space="0" w:color="auto"/>
            </w:tcBorders>
            <w:vAlign w:val="center"/>
          </w:tcPr>
          <w:p w:rsidR="0033395A" w:rsidRPr="002C2BEB" w:rsidRDefault="0033395A" w:rsidP="004346C3">
            <w:pPr>
              <w:pStyle w:val="NoSpacing"/>
              <w:jc w:val="right"/>
              <w:rPr>
                <w:sz w:val="20"/>
              </w:rPr>
            </w:pPr>
            <w:r w:rsidRPr="002C2BEB">
              <w:rPr>
                <w:sz w:val="20"/>
              </w:rPr>
              <w:t>0.06</w:t>
            </w:r>
          </w:p>
        </w:tc>
      </w:tr>
      <w:tr w:rsidR="0033395A" w:rsidRPr="002C2BEB" w:rsidTr="004346C3">
        <w:trPr>
          <w:gridAfter w:val="1"/>
          <w:wAfter w:w="23" w:type="dxa"/>
          <w:trHeight w:val="765"/>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Focusing of Atoms</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7</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The ability to focus atoms into the TOF</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Measuring quantity of atoms collected in the TOF</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Focusing atoms into TOF will give us a better reading on the material</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0.06</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0.07</w:t>
            </w:r>
          </w:p>
        </w:tc>
      </w:tr>
      <w:tr w:rsidR="0033395A" w:rsidRPr="002C2BEB" w:rsidTr="004346C3">
        <w:trPr>
          <w:gridAfter w:val="1"/>
          <w:wAfter w:w="23" w:type="dxa"/>
          <w:trHeight w:val="780"/>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Proof of Functionality</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10</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Show that we are getting atoms to the entrance of the TOF</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Checking the Phosphorus sheet for proof of receiving atoms</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Proof that we are receiving atoms @ end TOF shows that our system is successful even if data is not precise</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0.10</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0.1</w:t>
            </w:r>
          </w:p>
        </w:tc>
      </w:tr>
      <w:tr w:rsidR="0033395A" w:rsidRPr="002C2BEB" w:rsidTr="004346C3">
        <w:trPr>
          <w:gridAfter w:val="1"/>
          <w:wAfter w:w="23" w:type="dxa"/>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Price</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10</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Manufacturing a chamber for under $3000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xml:space="preserve">$3,000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Calculating the cost of the Chamber</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We have a certain budget that we cannot exceed</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50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2</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0.10</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0.09</w:t>
            </w:r>
          </w:p>
        </w:tc>
      </w:tr>
      <w:tr w:rsidR="0033395A" w:rsidRPr="002C2BEB" w:rsidTr="004346C3">
        <w:trPr>
          <w:gridAfter w:val="1"/>
          <w:wAfter w:w="23" w:type="dxa"/>
          <w:trHeight w:val="525"/>
        </w:trPr>
        <w:tc>
          <w:tcPr>
            <w:tcW w:w="1416"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Viewport or Camera</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5</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Able to look though viewport without eyewear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Observe after use if any energy or material can be harmful</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Will allow for observation at the surface of the material</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10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13</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0.05</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0.03</w:t>
            </w:r>
          </w:p>
        </w:tc>
      </w:tr>
      <w:tr w:rsidR="0033395A" w:rsidRPr="002C2BEB" w:rsidTr="004346C3">
        <w:trPr>
          <w:gridAfter w:val="1"/>
          <w:wAfter w:w="23" w:type="dxa"/>
          <w:trHeight w:val="525"/>
        </w:trPr>
        <w:tc>
          <w:tcPr>
            <w:tcW w:w="14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Innovative</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2</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Innovative design for sample plate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Does it simplify or overcomplicate</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May make the system easier to use or more efficient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17</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0.02</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0.03</w:t>
            </w:r>
          </w:p>
        </w:tc>
      </w:tr>
      <w:tr w:rsidR="0033395A" w:rsidRPr="002C2BEB" w:rsidTr="004346C3">
        <w:trPr>
          <w:gridAfter w:val="1"/>
          <w:wAfter w:w="23" w:type="dxa"/>
          <w:trHeight w:val="525"/>
        </w:trPr>
        <w:tc>
          <w:tcPr>
            <w:tcW w:w="1416" w:type="dxa"/>
            <w:vMerge/>
            <w:tcBorders>
              <w:top w:val="single" w:sz="4" w:space="0" w:color="auto"/>
              <w:left w:val="single" w:sz="4" w:space="0" w:color="auto"/>
              <w:bottom w:val="single" w:sz="4" w:space="0" w:color="auto"/>
              <w:right w:val="single" w:sz="4" w:space="0" w:color="auto"/>
            </w:tcBorders>
            <w:vAlign w:val="center"/>
            <w:hideMark/>
          </w:tcPr>
          <w:p w:rsidR="0033395A" w:rsidRPr="002C2BEB" w:rsidRDefault="0033395A" w:rsidP="004346C3">
            <w:pPr>
              <w:pStyle w:val="NoSpacing"/>
              <w:rPr>
                <w:sz w:val="20"/>
                <w:lang w:eastAsia="en-US" w:bidi="ar-SA"/>
              </w:rPr>
            </w:pP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Innovative design for vacuum entry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 </w:t>
            </w:r>
          </w:p>
        </w:tc>
        <w:tc>
          <w:tcPr>
            <w:tcW w:w="1882"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Does it simplify or overcomplicate</w:t>
            </w:r>
          </w:p>
        </w:tc>
        <w:tc>
          <w:tcPr>
            <w:tcW w:w="2798" w:type="dxa"/>
            <w:tcBorders>
              <w:top w:val="single" w:sz="4" w:space="0" w:color="auto"/>
              <w:left w:val="single" w:sz="4" w:space="0" w:color="auto"/>
              <w:bottom w:val="single" w:sz="4" w:space="0" w:color="auto"/>
              <w:right w:val="single" w:sz="4" w:space="0" w:color="auto"/>
            </w:tcBorders>
            <w:shd w:val="clear" w:color="auto" w:fill="auto"/>
            <w:hideMark/>
          </w:tcPr>
          <w:p w:rsidR="0033395A" w:rsidRPr="002C2BEB" w:rsidRDefault="0033395A" w:rsidP="004346C3">
            <w:pPr>
              <w:pStyle w:val="NoSpacing"/>
              <w:rPr>
                <w:sz w:val="20"/>
                <w:lang w:eastAsia="en-US" w:bidi="ar-SA"/>
              </w:rPr>
            </w:pPr>
            <w:r w:rsidRPr="002C2BEB">
              <w:rPr>
                <w:sz w:val="20"/>
                <w:lang w:eastAsia="en-US" w:bidi="ar-SA"/>
              </w:rPr>
              <w:t>May make the system easier to use or more efficient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rPr>
            </w:pPr>
            <w:r w:rsidRPr="002C2BEB">
              <w:rPr>
                <w:sz w:val="20"/>
              </w:rPr>
              <w:t>18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395A" w:rsidRPr="002C2BEB" w:rsidRDefault="0033395A" w:rsidP="004346C3">
            <w:pPr>
              <w:pStyle w:val="NoSpacing"/>
              <w:jc w:val="right"/>
              <w:rPr>
                <w:sz w:val="20"/>
                <w:lang w:eastAsia="en-US" w:bidi="ar-SA"/>
              </w:rPr>
            </w:pPr>
            <w:r w:rsidRPr="002C2BEB">
              <w:rPr>
                <w:sz w:val="20"/>
                <w:lang w:eastAsia="en-US" w:bidi="ar-SA"/>
              </w:rPr>
              <w:t>0.01</w:t>
            </w:r>
          </w:p>
        </w:tc>
        <w:tc>
          <w:tcPr>
            <w:tcW w:w="830" w:type="dxa"/>
            <w:gridSpan w:val="2"/>
            <w:tcBorders>
              <w:top w:val="single" w:sz="4" w:space="0" w:color="auto"/>
              <w:left w:val="single" w:sz="4" w:space="0" w:color="auto"/>
              <w:bottom w:val="single" w:sz="4" w:space="0" w:color="auto"/>
              <w:right w:val="single" w:sz="4" w:space="0" w:color="auto"/>
            </w:tcBorders>
            <w:vAlign w:val="center"/>
          </w:tcPr>
          <w:p w:rsidR="0033395A" w:rsidRPr="002C2BEB" w:rsidRDefault="0033395A" w:rsidP="004346C3">
            <w:pPr>
              <w:pStyle w:val="NoSpacing"/>
              <w:jc w:val="right"/>
              <w:rPr>
                <w:sz w:val="20"/>
              </w:rPr>
            </w:pPr>
            <w:r w:rsidRPr="002C2BEB">
              <w:rPr>
                <w:sz w:val="20"/>
              </w:rPr>
              <w:t>0.02</w:t>
            </w:r>
          </w:p>
        </w:tc>
      </w:tr>
      <w:tr w:rsidR="0033395A" w:rsidRPr="002C2BEB" w:rsidTr="004346C3">
        <w:trPr>
          <w:gridAfter w:val="9"/>
          <w:wAfter w:w="10131" w:type="dxa"/>
          <w:trHeight w:val="300"/>
        </w:trPr>
        <w:tc>
          <w:tcPr>
            <w:tcW w:w="4055" w:type="dxa"/>
            <w:gridSpan w:val="3"/>
            <w:shd w:val="clear" w:color="000000" w:fill="BFBFBF"/>
            <w:noWrap/>
            <w:vAlign w:val="bottom"/>
            <w:hideMark/>
          </w:tcPr>
          <w:p w:rsidR="0033395A" w:rsidRPr="002C2BEB" w:rsidRDefault="0033395A" w:rsidP="004346C3">
            <w:pPr>
              <w:pStyle w:val="NoSpacing"/>
              <w:rPr>
                <w:sz w:val="20"/>
                <w:szCs w:val="22"/>
                <w:lang w:eastAsia="en-US" w:bidi="ar-SA"/>
              </w:rPr>
            </w:pPr>
            <w:r w:rsidRPr="002C2BEB">
              <w:rPr>
                <w:sz w:val="20"/>
                <w:szCs w:val="22"/>
                <w:lang w:eastAsia="en-US" w:bidi="ar-SA"/>
              </w:rPr>
              <w:t>Absolute Technical Importance</w:t>
            </w:r>
          </w:p>
        </w:tc>
        <w:tc>
          <w:tcPr>
            <w:tcW w:w="1080" w:type="dxa"/>
            <w:shd w:val="clear" w:color="auto" w:fill="auto"/>
            <w:noWrap/>
            <w:vAlign w:val="bottom"/>
            <w:hideMark/>
          </w:tcPr>
          <w:p w:rsidR="0033395A" w:rsidRPr="002C2BEB" w:rsidRDefault="0033395A" w:rsidP="004346C3">
            <w:pPr>
              <w:pStyle w:val="NoSpacing"/>
              <w:jc w:val="right"/>
              <w:rPr>
                <w:sz w:val="20"/>
                <w:szCs w:val="22"/>
                <w:lang w:eastAsia="en-US" w:bidi="ar-SA"/>
              </w:rPr>
            </w:pPr>
            <w:r w:rsidRPr="002C2BEB">
              <w:rPr>
                <w:sz w:val="20"/>
                <w:szCs w:val="22"/>
                <w:lang w:eastAsia="en-US" w:bidi="ar-SA"/>
              </w:rPr>
              <w:t>430</w:t>
            </w:r>
          </w:p>
        </w:tc>
      </w:tr>
    </w:tbl>
    <w:p w:rsidR="0033395A" w:rsidRDefault="0033395A" w:rsidP="0033395A">
      <w:pPr>
        <w:pStyle w:val="BodyText"/>
      </w:pPr>
    </w:p>
    <w:p w:rsidR="0033395A" w:rsidRDefault="0033395A" w:rsidP="0033395A">
      <w:pPr>
        <w:pStyle w:val="BodyText"/>
      </w:pPr>
    </w:p>
    <w:p w:rsidR="002E5EA5" w:rsidRPr="0033395A" w:rsidRDefault="002E5EA5" w:rsidP="0033395A"/>
    <w:sectPr w:rsidR="002E5EA5" w:rsidRPr="0033395A" w:rsidSect="0033395A">
      <w:footerReference w:type="default" r:id="rId36"/>
      <w:pgSz w:w="15840" w:h="12240" w:orient="landscape"/>
      <w:pgMar w:top="1440" w:right="1440" w:bottom="1440" w:left="1405" w:header="72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0514" w:rsidRDefault="00630514">
      <w:r>
        <w:separator/>
      </w:r>
    </w:p>
  </w:endnote>
  <w:endnote w:type="continuationSeparator" w:id="0">
    <w:p w:rsidR="00630514" w:rsidRDefault="00630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3" w:rsidRDefault="004346C3">
    <w:pPr>
      <w:pStyle w:val="Footer"/>
      <w:jc w:val="center"/>
    </w:pPr>
    <w:r>
      <w:fldChar w:fldCharType="begin"/>
    </w:r>
    <w:r>
      <w:instrText xml:space="preserve"> PAGE \*roman </w:instrText>
    </w:r>
    <w:r>
      <w:fldChar w:fldCharType="separate"/>
    </w:r>
    <w:r w:rsidR="002F5FA2">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3" w:rsidRDefault="004346C3">
    <w:pPr>
      <w:pStyle w:val="Footer"/>
      <w:jc w:val="center"/>
    </w:pPr>
    <w:r>
      <w:fldChar w:fldCharType="begin"/>
    </w:r>
    <w:r>
      <w:instrText xml:space="preserve"> PAGE </w:instrText>
    </w:r>
    <w:r>
      <w:fldChar w:fldCharType="separate"/>
    </w:r>
    <w:r w:rsidR="002F5FA2">
      <w:rPr>
        <w:noProof/>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6C3" w:rsidRDefault="004346C3">
    <w:pPr>
      <w:pStyle w:val="Footer"/>
      <w:jc w:val="center"/>
    </w:pPr>
    <w:r>
      <w:fldChar w:fldCharType="begin"/>
    </w:r>
    <w:r>
      <w:instrText xml:space="preserve"> PAGE </w:instrText>
    </w:r>
    <w:r>
      <w:fldChar w:fldCharType="separate"/>
    </w:r>
    <w:r w:rsidR="002F5FA2">
      <w:rPr>
        <w:noProof/>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0514" w:rsidRDefault="00630514">
      <w:r>
        <w:separator/>
      </w:r>
    </w:p>
  </w:footnote>
  <w:footnote w:type="continuationSeparator" w:id="0">
    <w:p w:rsidR="00630514" w:rsidRDefault="00630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FB6B472"/>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24D6522"/>
    <w:multiLevelType w:val="multilevel"/>
    <w:tmpl w:val="15B057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15D23"/>
    <w:multiLevelType w:val="multilevel"/>
    <w:tmpl w:val="AD6EC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277B8C"/>
    <w:multiLevelType w:val="multilevel"/>
    <w:tmpl w:val="F1E43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BB6BCC"/>
    <w:multiLevelType w:val="multilevel"/>
    <w:tmpl w:val="9DAE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14119E2"/>
    <w:multiLevelType w:val="multilevel"/>
    <w:tmpl w:val="475018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1F6AEC"/>
    <w:multiLevelType w:val="multilevel"/>
    <w:tmpl w:val="657232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5DE14991"/>
    <w:multiLevelType w:val="multilevel"/>
    <w:tmpl w:val="2E0CE8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15:restartNumberingAfterBreak="0">
    <w:nsid w:val="63BE4BED"/>
    <w:multiLevelType w:val="multilevel"/>
    <w:tmpl w:val="F16A01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15:restartNumberingAfterBreak="0">
    <w:nsid w:val="68815A2E"/>
    <w:multiLevelType w:val="multilevel"/>
    <w:tmpl w:val="D38407D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C34669"/>
    <w:multiLevelType w:val="multilevel"/>
    <w:tmpl w:val="DCA68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7"/>
  </w:num>
  <w:num w:numId="4">
    <w:abstractNumId w:val="6"/>
  </w:num>
  <w:num w:numId="5">
    <w:abstractNumId w:val="10"/>
  </w:num>
  <w:num w:numId="6">
    <w:abstractNumId w:val="2"/>
  </w:num>
  <w:num w:numId="7">
    <w:abstractNumId w:val="3"/>
  </w:num>
  <w:num w:numId="8">
    <w:abstractNumId w:val="4"/>
  </w:num>
  <w:num w:numId="9">
    <w:abstractNumId w:val="1"/>
    <w:lvlOverride w:ilvl="0">
      <w:lvl w:ilvl="0">
        <w:numFmt w:val="decimal"/>
        <w:lvlText w:val="%1."/>
        <w:lvlJc w:val="left"/>
      </w:lvl>
    </w:lvlOverride>
  </w:num>
  <w:num w:numId="10">
    <w:abstractNumId w:val="5"/>
  </w:num>
  <w:num w:numId="11">
    <w:abstractNumId w:val="9"/>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AA"/>
    <w:rsid w:val="0005074B"/>
    <w:rsid w:val="000E4980"/>
    <w:rsid w:val="0011084E"/>
    <w:rsid w:val="00146560"/>
    <w:rsid w:val="00263E95"/>
    <w:rsid w:val="00293EB6"/>
    <w:rsid w:val="002C2BEB"/>
    <w:rsid w:val="002E5EA5"/>
    <w:rsid w:val="002F00C7"/>
    <w:rsid w:val="002F0E38"/>
    <w:rsid w:val="002F21B1"/>
    <w:rsid w:val="002F5FA2"/>
    <w:rsid w:val="00330CE4"/>
    <w:rsid w:val="0033395A"/>
    <w:rsid w:val="003501E9"/>
    <w:rsid w:val="003866E6"/>
    <w:rsid w:val="003E7789"/>
    <w:rsid w:val="004346C3"/>
    <w:rsid w:val="00450DAA"/>
    <w:rsid w:val="004D7C3B"/>
    <w:rsid w:val="0059662F"/>
    <w:rsid w:val="005D0A35"/>
    <w:rsid w:val="00630514"/>
    <w:rsid w:val="006614D1"/>
    <w:rsid w:val="006B27DE"/>
    <w:rsid w:val="00736CAD"/>
    <w:rsid w:val="00770709"/>
    <w:rsid w:val="00820069"/>
    <w:rsid w:val="008E0D82"/>
    <w:rsid w:val="00900516"/>
    <w:rsid w:val="0093776D"/>
    <w:rsid w:val="009A7BF6"/>
    <w:rsid w:val="00A000CB"/>
    <w:rsid w:val="00A37F65"/>
    <w:rsid w:val="00A5103D"/>
    <w:rsid w:val="00A82083"/>
    <w:rsid w:val="00B14FB3"/>
    <w:rsid w:val="00B43E50"/>
    <w:rsid w:val="00B51358"/>
    <w:rsid w:val="00B55B1F"/>
    <w:rsid w:val="00BC239F"/>
    <w:rsid w:val="00BC4A90"/>
    <w:rsid w:val="00BF4DBD"/>
    <w:rsid w:val="00C13A5B"/>
    <w:rsid w:val="00CF00F9"/>
    <w:rsid w:val="00CF7064"/>
    <w:rsid w:val="00D07700"/>
    <w:rsid w:val="00D5373A"/>
    <w:rsid w:val="00D95ADB"/>
    <w:rsid w:val="00DB383E"/>
    <w:rsid w:val="00E05884"/>
    <w:rsid w:val="00E070CA"/>
    <w:rsid w:val="00E14D5B"/>
    <w:rsid w:val="00ED64C4"/>
    <w:rsid w:val="00F007DD"/>
    <w:rsid w:val="00F56BAA"/>
    <w:rsid w:val="00FA1304"/>
    <w:rsid w:val="00FD7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A510405"/>
  <w15:docId w15:val="{2B159BDF-EB26-4744-92ED-7A49CD34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000CB"/>
    <w:pPr>
      <w:widowControl w:val="0"/>
      <w:suppressAutoHyphens/>
      <w:spacing w:after="240"/>
    </w:pPr>
    <w:rPr>
      <w:rFonts w:eastAsia="AR PL UMing HK" w:cs="Lohit Hindi"/>
      <w:kern w:val="1"/>
      <w:sz w:val="22"/>
      <w:szCs w:val="24"/>
      <w:lang w:eastAsia="hi-IN" w:bidi="hi-IN"/>
    </w:rPr>
  </w:style>
  <w:style w:type="paragraph" w:styleId="Heading1">
    <w:name w:val="heading 1"/>
    <w:basedOn w:val="Heading"/>
    <w:next w:val="BodyText"/>
    <w:link w:val="Heading1Char"/>
    <w:uiPriority w:val="9"/>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Header">
    <w:name w:val="header"/>
    <w:basedOn w:val="Normal"/>
    <w:link w:val="HeaderChar"/>
    <w:uiPriority w:val="99"/>
    <w:unhideWhenUsed/>
    <w:rsid w:val="00BF4DBD"/>
    <w:pPr>
      <w:tabs>
        <w:tab w:val="center" w:pos="4680"/>
        <w:tab w:val="right" w:pos="9360"/>
      </w:tabs>
    </w:pPr>
    <w:rPr>
      <w:rFonts w:cs="Mangal"/>
    </w:rPr>
  </w:style>
  <w:style w:type="character" w:customStyle="1" w:styleId="HeaderChar">
    <w:name w:val="Header Char"/>
    <w:basedOn w:val="DefaultParagraphFont"/>
    <w:link w:val="Header"/>
    <w:uiPriority w:val="99"/>
    <w:rsid w:val="00BF4DBD"/>
    <w:rPr>
      <w:rFonts w:eastAsia="AR PL UMing HK" w:cs="Mangal"/>
      <w:kern w:val="1"/>
      <w:sz w:val="22"/>
      <w:szCs w:val="24"/>
      <w:lang w:eastAsia="hi-IN" w:bidi="hi-IN"/>
    </w:rPr>
  </w:style>
  <w:style w:type="paragraph" w:styleId="NoSpacing">
    <w:name w:val="No Spacing"/>
    <w:uiPriority w:val="1"/>
    <w:qFormat/>
    <w:rsid w:val="00B43E50"/>
    <w:pPr>
      <w:widowControl w:val="0"/>
      <w:suppressAutoHyphens/>
    </w:pPr>
    <w:rPr>
      <w:rFonts w:eastAsia="AR PL UMing HK" w:cs="Mangal"/>
      <w:kern w:val="1"/>
      <w:sz w:val="22"/>
      <w:szCs w:val="24"/>
      <w:lang w:eastAsia="hi-IN" w:bidi="hi-IN"/>
    </w:rPr>
  </w:style>
  <w:style w:type="paragraph" w:styleId="TOCHeading">
    <w:name w:val="TOC Heading"/>
    <w:basedOn w:val="Heading1"/>
    <w:next w:val="Normal"/>
    <w:uiPriority w:val="39"/>
    <w:unhideWhenUsed/>
    <w:qFormat/>
    <w:rsid w:val="009A7BF6"/>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customStyle="1" w:styleId="Heading1Char">
    <w:name w:val="Heading 1 Char"/>
    <w:basedOn w:val="DefaultParagraphFont"/>
    <w:link w:val="Heading1"/>
    <w:uiPriority w:val="9"/>
    <w:rsid w:val="00E14D5B"/>
    <w:rPr>
      <w:rFonts w:ascii="Arial" w:eastAsia="AR PL UMing HK" w:hAnsi="Arial" w:cs="Lohit Hindi"/>
      <w:b/>
      <w:bCs/>
      <w:kern w:val="1"/>
      <w:sz w:val="32"/>
      <w:szCs w:val="32"/>
      <w:lang w:eastAsia="hi-IN" w:bidi="hi-IN"/>
    </w:rPr>
  </w:style>
  <w:style w:type="paragraph" w:styleId="Bibliography">
    <w:name w:val="Bibliography"/>
    <w:basedOn w:val="Normal"/>
    <w:next w:val="Normal"/>
    <w:uiPriority w:val="37"/>
    <w:unhideWhenUsed/>
    <w:rsid w:val="00E14D5B"/>
    <w:rPr>
      <w:rFonts w:cs="Mangal"/>
    </w:rPr>
  </w:style>
  <w:style w:type="paragraph" w:styleId="NormalWeb">
    <w:name w:val="Normal (Web)"/>
    <w:basedOn w:val="Normal"/>
    <w:uiPriority w:val="99"/>
    <w:unhideWhenUsed/>
    <w:rsid w:val="00E070CA"/>
    <w:pPr>
      <w:widowControl/>
      <w:suppressAutoHyphens w:val="0"/>
      <w:spacing w:before="100" w:beforeAutospacing="1" w:after="100" w:afterAutospacing="1"/>
    </w:pPr>
    <w:rPr>
      <w:rFonts w:eastAsia="Times New Roman" w:cs="Times New Roman"/>
      <w:kern w:val="0"/>
      <w:sz w:val="24"/>
      <w:lang w:eastAsia="en-US" w:bidi="ar-SA"/>
    </w:rPr>
  </w:style>
  <w:style w:type="character" w:styleId="CommentReference">
    <w:name w:val="annotation reference"/>
    <w:basedOn w:val="DefaultParagraphFont"/>
    <w:uiPriority w:val="99"/>
    <w:semiHidden/>
    <w:unhideWhenUsed/>
    <w:rsid w:val="00900516"/>
    <w:rPr>
      <w:sz w:val="16"/>
      <w:szCs w:val="16"/>
    </w:rPr>
  </w:style>
  <w:style w:type="paragraph" w:styleId="CommentText">
    <w:name w:val="annotation text"/>
    <w:basedOn w:val="Normal"/>
    <w:link w:val="CommentTextChar"/>
    <w:uiPriority w:val="99"/>
    <w:semiHidden/>
    <w:unhideWhenUsed/>
    <w:rsid w:val="00900516"/>
    <w:rPr>
      <w:rFonts w:cs="Mangal"/>
      <w:sz w:val="20"/>
      <w:szCs w:val="18"/>
    </w:rPr>
  </w:style>
  <w:style w:type="character" w:customStyle="1" w:styleId="CommentTextChar">
    <w:name w:val="Comment Text Char"/>
    <w:basedOn w:val="DefaultParagraphFont"/>
    <w:link w:val="CommentText"/>
    <w:uiPriority w:val="99"/>
    <w:semiHidden/>
    <w:rsid w:val="00900516"/>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900516"/>
    <w:rPr>
      <w:b/>
      <w:bCs/>
    </w:rPr>
  </w:style>
  <w:style w:type="character" w:customStyle="1" w:styleId="CommentSubjectChar">
    <w:name w:val="Comment Subject Char"/>
    <w:basedOn w:val="CommentTextChar"/>
    <w:link w:val="CommentSubject"/>
    <w:uiPriority w:val="99"/>
    <w:semiHidden/>
    <w:rsid w:val="00900516"/>
    <w:rPr>
      <w:rFonts w:eastAsia="AR PL UMing HK" w:cs="Mangal"/>
      <w:b/>
      <w:bCs/>
      <w:kern w:val="1"/>
      <w:szCs w:val="18"/>
      <w:lang w:eastAsia="hi-IN" w:bidi="hi-IN"/>
    </w:rPr>
  </w:style>
  <w:style w:type="character" w:styleId="Hyperlink">
    <w:name w:val="Hyperlink"/>
    <w:basedOn w:val="DefaultParagraphFont"/>
    <w:uiPriority w:val="99"/>
    <w:unhideWhenUsed/>
    <w:rsid w:val="00CF00F9"/>
    <w:rPr>
      <w:color w:val="0000FF"/>
      <w:u w:val="single"/>
    </w:rPr>
  </w:style>
  <w:style w:type="character" w:customStyle="1" w:styleId="selectable">
    <w:name w:val="selectable"/>
    <w:basedOn w:val="DefaultParagraphFont"/>
    <w:rsid w:val="00CF0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197">
      <w:bodyDiv w:val="1"/>
      <w:marLeft w:val="0"/>
      <w:marRight w:val="0"/>
      <w:marTop w:val="0"/>
      <w:marBottom w:val="0"/>
      <w:divBdr>
        <w:top w:val="none" w:sz="0" w:space="0" w:color="auto"/>
        <w:left w:val="none" w:sz="0" w:space="0" w:color="auto"/>
        <w:bottom w:val="none" w:sz="0" w:space="0" w:color="auto"/>
        <w:right w:val="none" w:sz="0" w:space="0" w:color="auto"/>
      </w:divBdr>
    </w:div>
    <w:div w:id="5254542">
      <w:bodyDiv w:val="1"/>
      <w:marLeft w:val="0"/>
      <w:marRight w:val="0"/>
      <w:marTop w:val="0"/>
      <w:marBottom w:val="0"/>
      <w:divBdr>
        <w:top w:val="none" w:sz="0" w:space="0" w:color="auto"/>
        <w:left w:val="none" w:sz="0" w:space="0" w:color="auto"/>
        <w:bottom w:val="none" w:sz="0" w:space="0" w:color="auto"/>
        <w:right w:val="none" w:sz="0" w:space="0" w:color="auto"/>
      </w:divBdr>
    </w:div>
    <w:div w:id="6029760">
      <w:bodyDiv w:val="1"/>
      <w:marLeft w:val="0"/>
      <w:marRight w:val="0"/>
      <w:marTop w:val="0"/>
      <w:marBottom w:val="0"/>
      <w:divBdr>
        <w:top w:val="none" w:sz="0" w:space="0" w:color="auto"/>
        <w:left w:val="none" w:sz="0" w:space="0" w:color="auto"/>
        <w:bottom w:val="none" w:sz="0" w:space="0" w:color="auto"/>
        <w:right w:val="none" w:sz="0" w:space="0" w:color="auto"/>
      </w:divBdr>
    </w:div>
    <w:div w:id="30618985">
      <w:bodyDiv w:val="1"/>
      <w:marLeft w:val="0"/>
      <w:marRight w:val="0"/>
      <w:marTop w:val="0"/>
      <w:marBottom w:val="0"/>
      <w:divBdr>
        <w:top w:val="none" w:sz="0" w:space="0" w:color="auto"/>
        <w:left w:val="none" w:sz="0" w:space="0" w:color="auto"/>
        <w:bottom w:val="none" w:sz="0" w:space="0" w:color="auto"/>
        <w:right w:val="none" w:sz="0" w:space="0" w:color="auto"/>
      </w:divBdr>
    </w:div>
    <w:div w:id="60494430">
      <w:bodyDiv w:val="1"/>
      <w:marLeft w:val="0"/>
      <w:marRight w:val="0"/>
      <w:marTop w:val="0"/>
      <w:marBottom w:val="0"/>
      <w:divBdr>
        <w:top w:val="none" w:sz="0" w:space="0" w:color="auto"/>
        <w:left w:val="none" w:sz="0" w:space="0" w:color="auto"/>
        <w:bottom w:val="none" w:sz="0" w:space="0" w:color="auto"/>
        <w:right w:val="none" w:sz="0" w:space="0" w:color="auto"/>
      </w:divBdr>
    </w:div>
    <w:div w:id="65613103">
      <w:bodyDiv w:val="1"/>
      <w:marLeft w:val="0"/>
      <w:marRight w:val="0"/>
      <w:marTop w:val="0"/>
      <w:marBottom w:val="0"/>
      <w:divBdr>
        <w:top w:val="none" w:sz="0" w:space="0" w:color="auto"/>
        <w:left w:val="none" w:sz="0" w:space="0" w:color="auto"/>
        <w:bottom w:val="none" w:sz="0" w:space="0" w:color="auto"/>
        <w:right w:val="none" w:sz="0" w:space="0" w:color="auto"/>
      </w:divBdr>
    </w:div>
    <w:div w:id="68501186">
      <w:bodyDiv w:val="1"/>
      <w:marLeft w:val="0"/>
      <w:marRight w:val="0"/>
      <w:marTop w:val="0"/>
      <w:marBottom w:val="0"/>
      <w:divBdr>
        <w:top w:val="none" w:sz="0" w:space="0" w:color="auto"/>
        <w:left w:val="none" w:sz="0" w:space="0" w:color="auto"/>
        <w:bottom w:val="none" w:sz="0" w:space="0" w:color="auto"/>
        <w:right w:val="none" w:sz="0" w:space="0" w:color="auto"/>
      </w:divBdr>
    </w:div>
    <w:div w:id="78716338">
      <w:bodyDiv w:val="1"/>
      <w:marLeft w:val="0"/>
      <w:marRight w:val="0"/>
      <w:marTop w:val="0"/>
      <w:marBottom w:val="0"/>
      <w:divBdr>
        <w:top w:val="none" w:sz="0" w:space="0" w:color="auto"/>
        <w:left w:val="none" w:sz="0" w:space="0" w:color="auto"/>
        <w:bottom w:val="none" w:sz="0" w:space="0" w:color="auto"/>
        <w:right w:val="none" w:sz="0" w:space="0" w:color="auto"/>
      </w:divBdr>
    </w:div>
    <w:div w:id="81534902">
      <w:bodyDiv w:val="1"/>
      <w:marLeft w:val="0"/>
      <w:marRight w:val="0"/>
      <w:marTop w:val="0"/>
      <w:marBottom w:val="0"/>
      <w:divBdr>
        <w:top w:val="none" w:sz="0" w:space="0" w:color="auto"/>
        <w:left w:val="none" w:sz="0" w:space="0" w:color="auto"/>
        <w:bottom w:val="none" w:sz="0" w:space="0" w:color="auto"/>
        <w:right w:val="none" w:sz="0" w:space="0" w:color="auto"/>
      </w:divBdr>
    </w:div>
    <w:div w:id="104859178">
      <w:bodyDiv w:val="1"/>
      <w:marLeft w:val="0"/>
      <w:marRight w:val="0"/>
      <w:marTop w:val="0"/>
      <w:marBottom w:val="0"/>
      <w:divBdr>
        <w:top w:val="none" w:sz="0" w:space="0" w:color="auto"/>
        <w:left w:val="none" w:sz="0" w:space="0" w:color="auto"/>
        <w:bottom w:val="none" w:sz="0" w:space="0" w:color="auto"/>
        <w:right w:val="none" w:sz="0" w:space="0" w:color="auto"/>
      </w:divBdr>
    </w:div>
    <w:div w:id="107167276">
      <w:bodyDiv w:val="1"/>
      <w:marLeft w:val="0"/>
      <w:marRight w:val="0"/>
      <w:marTop w:val="0"/>
      <w:marBottom w:val="0"/>
      <w:divBdr>
        <w:top w:val="none" w:sz="0" w:space="0" w:color="auto"/>
        <w:left w:val="none" w:sz="0" w:space="0" w:color="auto"/>
        <w:bottom w:val="none" w:sz="0" w:space="0" w:color="auto"/>
        <w:right w:val="none" w:sz="0" w:space="0" w:color="auto"/>
      </w:divBdr>
    </w:div>
    <w:div w:id="128715031">
      <w:bodyDiv w:val="1"/>
      <w:marLeft w:val="0"/>
      <w:marRight w:val="0"/>
      <w:marTop w:val="0"/>
      <w:marBottom w:val="0"/>
      <w:divBdr>
        <w:top w:val="none" w:sz="0" w:space="0" w:color="auto"/>
        <w:left w:val="none" w:sz="0" w:space="0" w:color="auto"/>
        <w:bottom w:val="none" w:sz="0" w:space="0" w:color="auto"/>
        <w:right w:val="none" w:sz="0" w:space="0" w:color="auto"/>
      </w:divBdr>
    </w:div>
    <w:div w:id="132410211">
      <w:bodyDiv w:val="1"/>
      <w:marLeft w:val="0"/>
      <w:marRight w:val="0"/>
      <w:marTop w:val="0"/>
      <w:marBottom w:val="0"/>
      <w:divBdr>
        <w:top w:val="none" w:sz="0" w:space="0" w:color="auto"/>
        <w:left w:val="none" w:sz="0" w:space="0" w:color="auto"/>
        <w:bottom w:val="none" w:sz="0" w:space="0" w:color="auto"/>
        <w:right w:val="none" w:sz="0" w:space="0" w:color="auto"/>
      </w:divBdr>
    </w:div>
    <w:div w:id="139660575">
      <w:bodyDiv w:val="1"/>
      <w:marLeft w:val="0"/>
      <w:marRight w:val="0"/>
      <w:marTop w:val="0"/>
      <w:marBottom w:val="0"/>
      <w:divBdr>
        <w:top w:val="none" w:sz="0" w:space="0" w:color="auto"/>
        <w:left w:val="none" w:sz="0" w:space="0" w:color="auto"/>
        <w:bottom w:val="none" w:sz="0" w:space="0" w:color="auto"/>
        <w:right w:val="none" w:sz="0" w:space="0" w:color="auto"/>
      </w:divBdr>
    </w:div>
    <w:div w:id="147522220">
      <w:bodyDiv w:val="1"/>
      <w:marLeft w:val="0"/>
      <w:marRight w:val="0"/>
      <w:marTop w:val="0"/>
      <w:marBottom w:val="0"/>
      <w:divBdr>
        <w:top w:val="none" w:sz="0" w:space="0" w:color="auto"/>
        <w:left w:val="none" w:sz="0" w:space="0" w:color="auto"/>
        <w:bottom w:val="none" w:sz="0" w:space="0" w:color="auto"/>
        <w:right w:val="none" w:sz="0" w:space="0" w:color="auto"/>
      </w:divBdr>
    </w:div>
    <w:div w:id="150096778">
      <w:bodyDiv w:val="1"/>
      <w:marLeft w:val="0"/>
      <w:marRight w:val="0"/>
      <w:marTop w:val="0"/>
      <w:marBottom w:val="0"/>
      <w:divBdr>
        <w:top w:val="none" w:sz="0" w:space="0" w:color="auto"/>
        <w:left w:val="none" w:sz="0" w:space="0" w:color="auto"/>
        <w:bottom w:val="none" w:sz="0" w:space="0" w:color="auto"/>
        <w:right w:val="none" w:sz="0" w:space="0" w:color="auto"/>
      </w:divBdr>
    </w:div>
    <w:div w:id="153421156">
      <w:bodyDiv w:val="1"/>
      <w:marLeft w:val="0"/>
      <w:marRight w:val="0"/>
      <w:marTop w:val="0"/>
      <w:marBottom w:val="0"/>
      <w:divBdr>
        <w:top w:val="none" w:sz="0" w:space="0" w:color="auto"/>
        <w:left w:val="none" w:sz="0" w:space="0" w:color="auto"/>
        <w:bottom w:val="none" w:sz="0" w:space="0" w:color="auto"/>
        <w:right w:val="none" w:sz="0" w:space="0" w:color="auto"/>
      </w:divBdr>
    </w:div>
    <w:div w:id="154105359">
      <w:bodyDiv w:val="1"/>
      <w:marLeft w:val="0"/>
      <w:marRight w:val="0"/>
      <w:marTop w:val="0"/>
      <w:marBottom w:val="0"/>
      <w:divBdr>
        <w:top w:val="none" w:sz="0" w:space="0" w:color="auto"/>
        <w:left w:val="none" w:sz="0" w:space="0" w:color="auto"/>
        <w:bottom w:val="none" w:sz="0" w:space="0" w:color="auto"/>
        <w:right w:val="none" w:sz="0" w:space="0" w:color="auto"/>
      </w:divBdr>
    </w:div>
    <w:div w:id="155848182">
      <w:bodyDiv w:val="1"/>
      <w:marLeft w:val="0"/>
      <w:marRight w:val="0"/>
      <w:marTop w:val="0"/>
      <w:marBottom w:val="0"/>
      <w:divBdr>
        <w:top w:val="none" w:sz="0" w:space="0" w:color="auto"/>
        <w:left w:val="none" w:sz="0" w:space="0" w:color="auto"/>
        <w:bottom w:val="none" w:sz="0" w:space="0" w:color="auto"/>
        <w:right w:val="none" w:sz="0" w:space="0" w:color="auto"/>
      </w:divBdr>
    </w:div>
    <w:div w:id="183131609">
      <w:bodyDiv w:val="1"/>
      <w:marLeft w:val="0"/>
      <w:marRight w:val="0"/>
      <w:marTop w:val="0"/>
      <w:marBottom w:val="0"/>
      <w:divBdr>
        <w:top w:val="none" w:sz="0" w:space="0" w:color="auto"/>
        <w:left w:val="none" w:sz="0" w:space="0" w:color="auto"/>
        <w:bottom w:val="none" w:sz="0" w:space="0" w:color="auto"/>
        <w:right w:val="none" w:sz="0" w:space="0" w:color="auto"/>
      </w:divBdr>
    </w:div>
    <w:div w:id="187640543">
      <w:bodyDiv w:val="1"/>
      <w:marLeft w:val="0"/>
      <w:marRight w:val="0"/>
      <w:marTop w:val="0"/>
      <w:marBottom w:val="0"/>
      <w:divBdr>
        <w:top w:val="none" w:sz="0" w:space="0" w:color="auto"/>
        <w:left w:val="none" w:sz="0" w:space="0" w:color="auto"/>
        <w:bottom w:val="none" w:sz="0" w:space="0" w:color="auto"/>
        <w:right w:val="none" w:sz="0" w:space="0" w:color="auto"/>
      </w:divBdr>
    </w:div>
    <w:div w:id="201595651">
      <w:bodyDiv w:val="1"/>
      <w:marLeft w:val="0"/>
      <w:marRight w:val="0"/>
      <w:marTop w:val="0"/>
      <w:marBottom w:val="0"/>
      <w:divBdr>
        <w:top w:val="none" w:sz="0" w:space="0" w:color="auto"/>
        <w:left w:val="none" w:sz="0" w:space="0" w:color="auto"/>
        <w:bottom w:val="none" w:sz="0" w:space="0" w:color="auto"/>
        <w:right w:val="none" w:sz="0" w:space="0" w:color="auto"/>
      </w:divBdr>
    </w:div>
    <w:div w:id="207844114">
      <w:bodyDiv w:val="1"/>
      <w:marLeft w:val="0"/>
      <w:marRight w:val="0"/>
      <w:marTop w:val="0"/>
      <w:marBottom w:val="0"/>
      <w:divBdr>
        <w:top w:val="none" w:sz="0" w:space="0" w:color="auto"/>
        <w:left w:val="none" w:sz="0" w:space="0" w:color="auto"/>
        <w:bottom w:val="none" w:sz="0" w:space="0" w:color="auto"/>
        <w:right w:val="none" w:sz="0" w:space="0" w:color="auto"/>
      </w:divBdr>
    </w:div>
    <w:div w:id="216016075">
      <w:bodyDiv w:val="1"/>
      <w:marLeft w:val="0"/>
      <w:marRight w:val="0"/>
      <w:marTop w:val="0"/>
      <w:marBottom w:val="0"/>
      <w:divBdr>
        <w:top w:val="none" w:sz="0" w:space="0" w:color="auto"/>
        <w:left w:val="none" w:sz="0" w:space="0" w:color="auto"/>
        <w:bottom w:val="none" w:sz="0" w:space="0" w:color="auto"/>
        <w:right w:val="none" w:sz="0" w:space="0" w:color="auto"/>
      </w:divBdr>
    </w:div>
    <w:div w:id="224031214">
      <w:bodyDiv w:val="1"/>
      <w:marLeft w:val="0"/>
      <w:marRight w:val="0"/>
      <w:marTop w:val="0"/>
      <w:marBottom w:val="0"/>
      <w:divBdr>
        <w:top w:val="none" w:sz="0" w:space="0" w:color="auto"/>
        <w:left w:val="none" w:sz="0" w:space="0" w:color="auto"/>
        <w:bottom w:val="none" w:sz="0" w:space="0" w:color="auto"/>
        <w:right w:val="none" w:sz="0" w:space="0" w:color="auto"/>
      </w:divBdr>
    </w:div>
    <w:div w:id="226378791">
      <w:bodyDiv w:val="1"/>
      <w:marLeft w:val="0"/>
      <w:marRight w:val="0"/>
      <w:marTop w:val="0"/>
      <w:marBottom w:val="0"/>
      <w:divBdr>
        <w:top w:val="none" w:sz="0" w:space="0" w:color="auto"/>
        <w:left w:val="none" w:sz="0" w:space="0" w:color="auto"/>
        <w:bottom w:val="none" w:sz="0" w:space="0" w:color="auto"/>
        <w:right w:val="none" w:sz="0" w:space="0" w:color="auto"/>
      </w:divBdr>
    </w:div>
    <w:div w:id="231619143">
      <w:bodyDiv w:val="1"/>
      <w:marLeft w:val="0"/>
      <w:marRight w:val="0"/>
      <w:marTop w:val="0"/>
      <w:marBottom w:val="0"/>
      <w:divBdr>
        <w:top w:val="none" w:sz="0" w:space="0" w:color="auto"/>
        <w:left w:val="none" w:sz="0" w:space="0" w:color="auto"/>
        <w:bottom w:val="none" w:sz="0" w:space="0" w:color="auto"/>
        <w:right w:val="none" w:sz="0" w:space="0" w:color="auto"/>
      </w:divBdr>
    </w:div>
    <w:div w:id="232350515">
      <w:bodyDiv w:val="1"/>
      <w:marLeft w:val="0"/>
      <w:marRight w:val="0"/>
      <w:marTop w:val="0"/>
      <w:marBottom w:val="0"/>
      <w:divBdr>
        <w:top w:val="none" w:sz="0" w:space="0" w:color="auto"/>
        <w:left w:val="none" w:sz="0" w:space="0" w:color="auto"/>
        <w:bottom w:val="none" w:sz="0" w:space="0" w:color="auto"/>
        <w:right w:val="none" w:sz="0" w:space="0" w:color="auto"/>
      </w:divBdr>
    </w:div>
    <w:div w:id="234321507">
      <w:bodyDiv w:val="1"/>
      <w:marLeft w:val="0"/>
      <w:marRight w:val="0"/>
      <w:marTop w:val="0"/>
      <w:marBottom w:val="0"/>
      <w:divBdr>
        <w:top w:val="none" w:sz="0" w:space="0" w:color="auto"/>
        <w:left w:val="none" w:sz="0" w:space="0" w:color="auto"/>
        <w:bottom w:val="none" w:sz="0" w:space="0" w:color="auto"/>
        <w:right w:val="none" w:sz="0" w:space="0" w:color="auto"/>
      </w:divBdr>
    </w:div>
    <w:div w:id="234557108">
      <w:bodyDiv w:val="1"/>
      <w:marLeft w:val="0"/>
      <w:marRight w:val="0"/>
      <w:marTop w:val="0"/>
      <w:marBottom w:val="0"/>
      <w:divBdr>
        <w:top w:val="none" w:sz="0" w:space="0" w:color="auto"/>
        <w:left w:val="none" w:sz="0" w:space="0" w:color="auto"/>
        <w:bottom w:val="none" w:sz="0" w:space="0" w:color="auto"/>
        <w:right w:val="none" w:sz="0" w:space="0" w:color="auto"/>
      </w:divBdr>
    </w:div>
    <w:div w:id="238442266">
      <w:bodyDiv w:val="1"/>
      <w:marLeft w:val="0"/>
      <w:marRight w:val="0"/>
      <w:marTop w:val="0"/>
      <w:marBottom w:val="0"/>
      <w:divBdr>
        <w:top w:val="none" w:sz="0" w:space="0" w:color="auto"/>
        <w:left w:val="none" w:sz="0" w:space="0" w:color="auto"/>
        <w:bottom w:val="none" w:sz="0" w:space="0" w:color="auto"/>
        <w:right w:val="none" w:sz="0" w:space="0" w:color="auto"/>
      </w:divBdr>
    </w:div>
    <w:div w:id="240451963">
      <w:bodyDiv w:val="1"/>
      <w:marLeft w:val="0"/>
      <w:marRight w:val="0"/>
      <w:marTop w:val="0"/>
      <w:marBottom w:val="0"/>
      <w:divBdr>
        <w:top w:val="none" w:sz="0" w:space="0" w:color="auto"/>
        <w:left w:val="none" w:sz="0" w:space="0" w:color="auto"/>
        <w:bottom w:val="none" w:sz="0" w:space="0" w:color="auto"/>
        <w:right w:val="none" w:sz="0" w:space="0" w:color="auto"/>
      </w:divBdr>
    </w:div>
    <w:div w:id="259802165">
      <w:bodyDiv w:val="1"/>
      <w:marLeft w:val="0"/>
      <w:marRight w:val="0"/>
      <w:marTop w:val="0"/>
      <w:marBottom w:val="0"/>
      <w:divBdr>
        <w:top w:val="none" w:sz="0" w:space="0" w:color="auto"/>
        <w:left w:val="none" w:sz="0" w:space="0" w:color="auto"/>
        <w:bottom w:val="none" w:sz="0" w:space="0" w:color="auto"/>
        <w:right w:val="none" w:sz="0" w:space="0" w:color="auto"/>
      </w:divBdr>
    </w:div>
    <w:div w:id="273098700">
      <w:bodyDiv w:val="1"/>
      <w:marLeft w:val="0"/>
      <w:marRight w:val="0"/>
      <w:marTop w:val="0"/>
      <w:marBottom w:val="0"/>
      <w:divBdr>
        <w:top w:val="none" w:sz="0" w:space="0" w:color="auto"/>
        <w:left w:val="none" w:sz="0" w:space="0" w:color="auto"/>
        <w:bottom w:val="none" w:sz="0" w:space="0" w:color="auto"/>
        <w:right w:val="none" w:sz="0" w:space="0" w:color="auto"/>
      </w:divBdr>
    </w:div>
    <w:div w:id="278144803">
      <w:bodyDiv w:val="1"/>
      <w:marLeft w:val="0"/>
      <w:marRight w:val="0"/>
      <w:marTop w:val="0"/>
      <w:marBottom w:val="0"/>
      <w:divBdr>
        <w:top w:val="none" w:sz="0" w:space="0" w:color="auto"/>
        <w:left w:val="none" w:sz="0" w:space="0" w:color="auto"/>
        <w:bottom w:val="none" w:sz="0" w:space="0" w:color="auto"/>
        <w:right w:val="none" w:sz="0" w:space="0" w:color="auto"/>
      </w:divBdr>
    </w:div>
    <w:div w:id="291138446">
      <w:bodyDiv w:val="1"/>
      <w:marLeft w:val="0"/>
      <w:marRight w:val="0"/>
      <w:marTop w:val="0"/>
      <w:marBottom w:val="0"/>
      <w:divBdr>
        <w:top w:val="none" w:sz="0" w:space="0" w:color="auto"/>
        <w:left w:val="none" w:sz="0" w:space="0" w:color="auto"/>
        <w:bottom w:val="none" w:sz="0" w:space="0" w:color="auto"/>
        <w:right w:val="none" w:sz="0" w:space="0" w:color="auto"/>
      </w:divBdr>
    </w:div>
    <w:div w:id="291641260">
      <w:bodyDiv w:val="1"/>
      <w:marLeft w:val="0"/>
      <w:marRight w:val="0"/>
      <w:marTop w:val="0"/>
      <w:marBottom w:val="0"/>
      <w:divBdr>
        <w:top w:val="none" w:sz="0" w:space="0" w:color="auto"/>
        <w:left w:val="none" w:sz="0" w:space="0" w:color="auto"/>
        <w:bottom w:val="none" w:sz="0" w:space="0" w:color="auto"/>
        <w:right w:val="none" w:sz="0" w:space="0" w:color="auto"/>
      </w:divBdr>
    </w:div>
    <w:div w:id="309946666">
      <w:bodyDiv w:val="1"/>
      <w:marLeft w:val="0"/>
      <w:marRight w:val="0"/>
      <w:marTop w:val="0"/>
      <w:marBottom w:val="0"/>
      <w:divBdr>
        <w:top w:val="none" w:sz="0" w:space="0" w:color="auto"/>
        <w:left w:val="none" w:sz="0" w:space="0" w:color="auto"/>
        <w:bottom w:val="none" w:sz="0" w:space="0" w:color="auto"/>
        <w:right w:val="none" w:sz="0" w:space="0" w:color="auto"/>
      </w:divBdr>
    </w:div>
    <w:div w:id="311105127">
      <w:bodyDiv w:val="1"/>
      <w:marLeft w:val="0"/>
      <w:marRight w:val="0"/>
      <w:marTop w:val="0"/>
      <w:marBottom w:val="0"/>
      <w:divBdr>
        <w:top w:val="none" w:sz="0" w:space="0" w:color="auto"/>
        <w:left w:val="none" w:sz="0" w:space="0" w:color="auto"/>
        <w:bottom w:val="none" w:sz="0" w:space="0" w:color="auto"/>
        <w:right w:val="none" w:sz="0" w:space="0" w:color="auto"/>
      </w:divBdr>
    </w:div>
    <w:div w:id="312636770">
      <w:bodyDiv w:val="1"/>
      <w:marLeft w:val="0"/>
      <w:marRight w:val="0"/>
      <w:marTop w:val="0"/>
      <w:marBottom w:val="0"/>
      <w:divBdr>
        <w:top w:val="none" w:sz="0" w:space="0" w:color="auto"/>
        <w:left w:val="none" w:sz="0" w:space="0" w:color="auto"/>
        <w:bottom w:val="none" w:sz="0" w:space="0" w:color="auto"/>
        <w:right w:val="none" w:sz="0" w:space="0" w:color="auto"/>
      </w:divBdr>
    </w:div>
    <w:div w:id="321079456">
      <w:bodyDiv w:val="1"/>
      <w:marLeft w:val="0"/>
      <w:marRight w:val="0"/>
      <w:marTop w:val="0"/>
      <w:marBottom w:val="0"/>
      <w:divBdr>
        <w:top w:val="none" w:sz="0" w:space="0" w:color="auto"/>
        <w:left w:val="none" w:sz="0" w:space="0" w:color="auto"/>
        <w:bottom w:val="none" w:sz="0" w:space="0" w:color="auto"/>
        <w:right w:val="none" w:sz="0" w:space="0" w:color="auto"/>
      </w:divBdr>
    </w:div>
    <w:div w:id="349261331">
      <w:bodyDiv w:val="1"/>
      <w:marLeft w:val="0"/>
      <w:marRight w:val="0"/>
      <w:marTop w:val="0"/>
      <w:marBottom w:val="0"/>
      <w:divBdr>
        <w:top w:val="none" w:sz="0" w:space="0" w:color="auto"/>
        <w:left w:val="none" w:sz="0" w:space="0" w:color="auto"/>
        <w:bottom w:val="none" w:sz="0" w:space="0" w:color="auto"/>
        <w:right w:val="none" w:sz="0" w:space="0" w:color="auto"/>
      </w:divBdr>
    </w:div>
    <w:div w:id="350911740">
      <w:bodyDiv w:val="1"/>
      <w:marLeft w:val="0"/>
      <w:marRight w:val="0"/>
      <w:marTop w:val="0"/>
      <w:marBottom w:val="0"/>
      <w:divBdr>
        <w:top w:val="none" w:sz="0" w:space="0" w:color="auto"/>
        <w:left w:val="none" w:sz="0" w:space="0" w:color="auto"/>
        <w:bottom w:val="none" w:sz="0" w:space="0" w:color="auto"/>
        <w:right w:val="none" w:sz="0" w:space="0" w:color="auto"/>
      </w:divBdr>
    </w:div>
    <w:div w:id="360396053">
      <w:bodyDiv w:val="1"/>
      <w:marLeft w:val="0"/>
      <w:marRight w:val="0"/>
      <w:marTop w:val="0"/>
      <w:marBottom w:val="0"/>
      <w:divBdr>
        <w:top w:val="none" w:sz="0" w:space="0" w:color="auto"/>
        <w:left w:val="none" w:sz="0" w:space="0" w:color="auto"/>
        <w:bottom w:val="none" w:sz="0" w:space="0" w:color="auto"/>
        <w:right w:val="none" w:sz="0" w:space="0" w:color="auto"/>
      </w:divBdr>
    </w:div>
    <w:div w:id="378823967">
      <w:bodyDiv w:val="1"/>
      <w:marLeft w:val="0"/>
      <w:marRight w:val="0"/>
      <w:marTop w:val="0"/>
      <w:marBottom w:val="0"/>
      <w:divBdr>
        <w:top w:val="none" w:sz="0" w:space="0" w:color="auto"/>
        <w:left w:val="none" w:sz="0" w:space="0" w:color="auto"/>
        <w:bottom w:val="none" w:sz="0" w:space="0" w:color="auto"/>
        <w:right w:val="none" w:sz="0" w:space="0" w:color="auto"/>
      </w:divBdr>
    </w:div>
    <w:div w:id="379285879">
      <w:bodyDiv w:val="1"/>
      <w:marLeft w:val="0"/>
      <w:marRight w:val="0"/>
      <w:marTop w:val="0"/>
      <w:marBottom w:val="0"/>
      <w:divBdr>
        <w:top w:val="none" w:sz="0" w:space="0" w:color="auto"/>
        <w:left w:val="none" w:sz="0" w:space="0" w:color="auto"/>
        <w:bottom w:val="none" w:sz="0" w:space="0" w:color="auto"/>
        <w:right w:val="none" w:sz="0" w:space="0" w:color="auto"/>
      </w:divBdr>
    </w:div>
    <w:div w:id="398866401">
      <w:bodyDiv w:val="1"/>
      <w:marLeft w:val="0"/>
      <w:marRight w:val="0"/>
      <w:marTop w:val="0"/>
      <w:marBottom w:val="0"/>
      <w:divBdr>
        <w:top w:val="none" w:sz="0" w:space="0" w:color="auto"/>
        <w:left w:val="none" w:sz="0" w:space="0" w:color="auto"/>
        <w:bottom w:val="none" w:sz="0" w:space="0" w:color="auto"/>
        <w:right w:val="none" w:sz="0" w:space="0" w:color="auto"/>
      </w:divBdr>
    </w:div>
    <w:div w:id="413598740">
      <w:bodyDiv w:val="1"/>
      <w:marLeft w:val="0"/>
      <w:marRight w:val="0"/>
      <w:marTop w:val="0"/>
      <w:marBottom w:val="0"/>
      <w:divBdr>
        <w:top w:val="none" w:sz="0" w:space="0" w:color="auto"/>
        <w:left w:val="none" w:sz="0" w:space="0" w:color="auto"/>
        <w:bottom w:val="none" w:sz="0" w:space="0" w:color="auto"/>
        <w:right w:val="none" w:sz="0" w:space="0" w:color="auto"/>
      </w:divBdr>
    </w:div>
    <w:div w:id="417598297">
      <w:bodyDiv w:val="1"/>
      <w:marLeft w:val="0"/>
      <w:marRight w:val="0"/>
      <w:marTop w:val="0"/>
      <w:marBottom w:val="0"/>
      <w:divBdr>
        <w:top w:val="none" w:sz="0" w:space="0" w:color="auto"/>
        <w:left w:val="none" w:sz="0" w:space="0" w:color="auto"/>
        <w:bottom w:val="none" w:sz="0" w:space="0" w:color="auto"/>
        <w:right w:val="none" w:sz="0" w:space="0" w:color="auto"/>
      </w:divBdr>
    </w:div>
    <w:div w:id="419067088">
      <w:bodyDiv w:val="1"/>
      <w:marLeft w:val="0"/>
      <w:marRight w:val="0"/>
      <w:marTop w:val="0"/>
      <w:marBottom w:val="0"/>
      <w:divBdr>
        <w:top w:val="none" w:sz="0" w:space="0" w:color="auto"/>
        <w:left w:val="none" w:sz="0" w:space="0" w:color="auto"/>
        <w:bottom w:val="none" w:sz="0" w:space="0" w:color="auto"/>
        <w:right w:val="none" w:sz="0" w:space="0" w:color="auto"/>
      </w:divBdr>
    </w:div>
    <w:div w:id="429207247">
      <w:bodyDiv w:val="1"/>
      <w:marLeft w:val="0"/>
      <w:marRight w:val="0"/>
      <w:marTop w:val="0"/>
      <w:marBottom w:val="0"/>
      <w:divBdr>
        <w:top w:val="none" w:sz="0" w:space="0" w:color="auto"/>
        <w:left w:val="none" w:sz="0" w:space="0" w:color="auto"/>
        <w:bottom w:val="none" w:sz="0" w:space="0" w:color="auto"/>
        <w:right w:val="none" w:sz="0" w:space="0" w:color="auto"/>
      </w:divBdr>
    </w:div>
    <w:div w:id="430247200">
      <w:bodyDiv w:val="1"/>
      <w:marLeft w:val="0"/>
      <w:marRight w:val="0"/>
      <w:marTop w:val="0"/>
      <w:marBottom w:val="0"/>
      <w:divBdr>
        <w:top w:val="none" w:sz="0" w:space="0" w:color="auto"/>
        <w:left w:val="none" w:sz="0" w:space="0" w:color="auto"/>
        <w:bottom w:val="none" w:sz="0" w:space="0" w:color="auto"/>
        <w:right w:val="none" w:sz="0" w:space="0" w:color="auto"/>
      </w:divBdr>
    </w:div>
    <w:div w:id="431901971">
      <w:bodyDiv w:val="1"/>
      <w:marLeft w:val="0"/>
      <w:marRight w:val="0"/>
      <w:marTop w:val="0"/>
      <w:marBottom w:val="0"/>
      <w:divBdr>
        <w:top w:val="none" w:sz="0" w:space="0" w:color="auto"/>
        <w:left w:val="none" w:sz="0" w:space="0" w:color="auto"/>
        <w:bottom w:val="none" w:sz="0" w:space="0" w:color="auto"/>
        <w:right w:val="none" w:sz="0" w:space="0" w:color="auto"/>
      </w:divBdr>
    </w:div>
    <w:div w:id="443161200">
      <w:bodyDiv w:val="1"/>
      <w:marLeft w:val="0"/>
      <w:marRight w:val="0"/>
      <w:marTop w:val="0"/>
      <w:marBottom w:val="0"/>
      <w:divBdr>
        <w:top w:val="none" w:sz="0" w:space="0" w:color="auto"/>
        <w:left w:val="none" w:sz="0" w:space="0" w:color="auto"/>
        <w:bottom w:val="none" w:sz="0" w:space="0" w:color="auto"/>
        <w:right w:val="none" w:sz="0" w:space="0" w:color="auto"/>
      </w:divBdr>
    </w:div>
    <w:div w:id="453403172">
      <w:bodyDiv w:val="1"/>
      <w:marLeft w:val="0"/>
      <w:marRight w:val="0"/>
      <w:marTop w:val="0"/>
      <w:marBottom w:val="0"/>
      <w:divBdr>
        <w:top w:val="none" w:sz="0" w:space="0" w:color="auto"/>
        <w:left w:val="none" w:sz="0" w:space="0" w:color="auto"/>
        <w:bottom w:val="none" w:sz="0" w:space="0" w:color="auto"/>
        <w:right w:val="none" w:sz="0" w:space="0" w:color="auto"/>
      </w:divBdr>
    </w:div>
    <w:div w:id="455951054">
      <w:bodyDiv w:val="1"/>
      <w:marLeft w:val="0"/>
      <w:marRight w:val="0"/>
      <w:marTop w:val="0"/>
      <w:marBottom w:val="0"/>
      <w:divBdr>
        <w:top w:val="none" w:sz="0" w:space="0" w:color="auto"/>
        <w:left w:val="none" w:sz="0" w:space="0" w:color="auto"/>
        <w:bottom w:val="none" w:sz="0" w:space="0" w:color="auto"/>
        <w:right w:val="none" w:sz="0" w:space="0" w:color="auto"/>
      </w:divBdr>
    </w:div>
    <w:div w:id="456221882">
      <w:bodyDiv w:val="1"/>
      <w:marLeft w:val="0"/>
      <w:marRight w:val="0"/>
      <w:marTop w:val="0"/>
      <w:marBottom w:val="0"/>
      <w:divBdr>
        <w:top w:val="none" w:sz="0" w:space="0" w:color="auto"/>
        <w:left w:val="none" w:sz="0" w:space="0" w:color="auto"/>
        <w:bottom w:val="none" w:sz="0" w:space="0" w:color="auto"/>
        <w:right w:val="none" w:sz="0" w:space="0" w:color="auto"/>
      </w:divBdr>
    </w:div>
    <w:div w:id="482695215">
      <w:bodyDiv w:val="1"/>
      <w:marLeft w:val="0"/>
      <w:marRight w:val="0"/>
      <w:marTop w:val="0"/>
      <w:marBottom w:val="0"/>
      <w:divBdr>
        <w:top w:val="none" w:sz="0" w:space="0" w:color="auto"/>
        <w:left w:val="none" w:sz="0" w:space="0" w:color="auto"/>
        <w:bottom w:val="none" w:sz="0" w:space="0" w:color="auto"/>
        <w:right w:val="none" w:sz="0" w:space="0" w:color="auto"/>
      </w:divBdr>
    </w:div>
    <w:div w:id="483815522">
      <w:bodyDiv w:val="1"/>
      <w:marLeft w:val="0"/>
      <w:marRight w:val="0"/>
      <w:marTop w:val="0"/>
      <w:marBottom w:val="0"/>
      <w:divBdr>
        <w:top w:val="none" w:sz="0" w:space="0" w:color="auto"/>
        <w:left w:val="none" w:sz="0" w:space="0" w:color="auto"/>
        <w:bottom w:val="none" w:sz="0" w:space="0" w:color="auto"/>
        <w:right w:val="none" w:sz="0" w:space="0" w:color="auto"/>
      </w:divBdr>
    </w:div>
    <w:div w:id="484736068">
      <w:bodyDiv w:val="1"/>
      <w:marLeft w:val="0"/>
      <w:marRight w:val="0"/>
      <w:marTop w:val="0"/>
      <w:marBottom w:val="0"/>
      <w:divBdr>
        <w:top w:val="none" w:sz="0" w:space="0" w:color="auto"/>
        <w:left w:val="none" w:sz="0" w:space="0" w:color="auto"/>
        <w:bottom w:val="none" w:sz="0" w:space="0" w:color="auto"/>
        <w:right w:val="none" w:sz="0" w:space="0" w:color="auto"/>
      </w:divBdr>
    </w:div>
    <w:div w:id="512916556">
      <w:bodyDiv w:val="1"/>
      <w:marLeft w:val="0"/>
      <w:marRight w:val="0"/>
      <w:marTop w:val="0"/>
      <w:marBottom w:val="0"/>
      <w:divBdr>
        <w:top w:val="none" w:sz="0" w:space="0" w:color="auto"/>
        <w:left w:val="none" w:sz="0" w:space="0" w:color="auto"/>
        <w:bottom w:val="none" w:sz="0" w:space="0" w:color="auto"/>
        <w:right w:val="none" w:sz="0" w:space="0" w:color="auto"/>
      </w:divBdr>
    </w:div>
    <w:div w:id="538666162">
      <w:bodyDiv w:val="1"/>
      <w:marLeft w:val="0"/>
      <w:marRight w:val="0"/>
      <w:marTop w:val="0"/>
      <w:marBottom w:val="0"/>
      <w:divBdr>
        <w:top w:val="none" w:sz="0" w:space="0" w:color="auto"/>
        <w:left w:val="none" w:sz="0" w:space="0" w:color="auto"/>
        <w:bottom w:val="none" w:sz="0" w:space="0" w:color="auto"/>
        <w:right w:val="none" w:sz="0" w:space="0" w:color="auto"/>
      </w:divBdr>
    </w:div>
    <w:div w:id="542906998">
      <w:bodyDiv w:val="1"/>
      <w:marLeft w:val="0"/>
      <w:marRight w:val="0"/>
      <w:marTop w:val="0"/>
      <w:marBottom w:val="0"/>
      <w:divBdr>
        <w:top w:val="none" w:sz="0" w:space="0" w:color="auto"/>
        <w:left w:val="none" w:sz="0" w:space="0" w:color="auto"/>
        <w:bottom w:val="none" w:sz="0" w:space="0" w:color="auto"/>
        <w:right w:val="none" w:sz="0" w:space="0" w:color="auto"/>
      </w:divBdr>
    </w:div>
    <w:div w:id="544827489">
      <w:bodyDiv w:val="1"/>
      <w:marLeft w:val="0"/>
      <w:marRight w:val="0"/>
      <w:marTop w:val="0"/>
      <w:marBottom w:val="0"/>
      <w:divBdr>
        <w:top w:val="none" w:sz="0" w:space="0" w:color="auto"/>
        <w:left w:val="none" w:sz="0" w:space="0" w:color="auto"/>
        <w:bottom w:val="none" w:sz="0" w:space="0" w:color="auto"/>
        <w:right w:val="none" w:sz="0" w:space="0" w:color="auto"/>
      </w:divBdr>
    </w:div>
    <w:div w:id="559487241">
      <w:bodyDiv w:val="1"/>
      <w:marLeft w:val="0"/>
      <w:marRight w:val="0"/>
      <w:marTop w:val="0"/>
      <w:marBottom w:val="0"/>
      <w:divBdr>
        <w:top w:val="none" w:sz="0" w:space="0" w:color="auto"/>
        <w:left w:val="none" w:sz="0" w:space="0" w:color="auto"/>
        <w:bottom w:val="none" w:sz="0" w:space="0" w:color="auto"/>
        <w:right w:val="none" w:sz="0" w:space="0" w:color="auto"/>
      </w:divBdr>
    </w:div>
    <w:div w:id="561988908">
      <w:bodyDiv w:val="1"/>
      <w:marLeft w:val="0"/>
      <w:marRight w:val="0"/>
      <w:marTop w:val="0"/>
      <w:marBottom w:val="0"/>
      <w:divBdr>
        <w:top w:val="none" w:sz="0" w:space="0" w:color="auto"/>
        <w:left w:val="none" w:sz="0" w:space="0" w:color="auto"/>
        <w:bottom w:val="none" w:sz="0" w:space="0" w:color="auto"/>
        <w:right w:val="none" w:sz="0" w:space="0" w:color="auto"/>
      </w:divBdr>
    </w:div>
    <w:div w:id="571962734">
      <w:bodyDiv w:val="1"/>
      <w:marLeft w:val="0"/>
      <w:marRight w:val="0"/>
      <w:marTop w:val="0"/>
      <w:marBottom w:val="0"/>
      <w:divBdr>
        <w:top w:val="none" w:sz="0" w:space="0" w:color="auto"/>
        <w:left w:val="none" w:sz="0" w:space="0" w:color="auto"/>
        <w:bottom w:val="none" w:sz="0" w:space="0" w:color="auto"/>
        <w:right w:val="none" w:sz="0" w:space="0" w:color="auto"/>
      </w:divBdr>
    </w:div>
    <w:div w:id="583149187">
      <w:bodyDiv w:val="1"/>
      <w:marLeft w:val="0"/>
      <w:marRight w:val="0"/>
      <w:marTop w:val="0"/>
      <w:marBottom w:val="0"/>
      <w:divBdr>
        <w:top w:val="none" w:sz="0" w:space="0" w:color="auto"/>
        <w:left w:val="none" w:sz="0" w:space="0" w:color="auto"/>
        <w:bottom w:val="none" w:sz="0" w:space="0" w:color="auto"/>
        <w:right w:val="none" w:sz="0" w:space="0" w:color="auto"/>
      </w:divBdr>
    </w:div>
    <w:div w:id="588317873">
      <w:bodyDiv w:val="1"/>
      <w:marLeft w:val="0"/>
      <w:marRight w:val="0"/>
      <w:marTop w:val="0"/>
      <w:marBottom w:val="0"/>
      <w:divBdr>
        <w:top w:val="none" w:sz="0" w:space="0" w:color="auto"/>
        <w:left w:val="none" w:sz="0" w:space="0" w:color="auto"/>
        <w:bottom w:val="none" w:sz="0" w:space="0" w:color="auto"/>
        <w:right w:val="none" w:sz="0" w:space="0" w:color="auto"/>
      </w:divBdr>
    </w:div>
    <w:div w:id="616449242">
      <w:bodyDiv w:val="1"/>
      <w:marLeft w:val="0"/>
      <w:marRight w:val="0"/>
      <w:marTop w:val="0"/>
      <w:marBottom w:val="0"/>
      <w:divBdr>
        <w:top w:val="none" w:sz="0" w:space="0" w:color="auto"/>
        <w:left w:val="none" w:sz="0" w:space="0" w:color="auto"/>
        <w:bottom w:val="none" w:sz="0" w:space="0" w:color="auto"/>
        <w:right w:val="none" w:sz="0" w:space="0" w:color="auto"/>
      </w:divBdr>
    </w:div>
    <w:div w:id="618924454">
      <w:bodyDiv w:val="1"/>
      <w:marLeft w:val="0"/>
      <w:marRight w:val="0"/>
      <w:marTop w:val="0"/>
      <w:marBottom w:val="0"/>
      <w:divBdr>
        <w:top w:val="none" w:sz="0" w:space="0" w:color="auto"/>
        <w:left w:val="none" w:sz="0" w:space="0" w:color="auto"/>
        <w:bottom w:val="none" w:sz="0" w:space="0" w:color="auto"/>
        <w:right w:val="none" w:sz="0" w:space="0" w:color="auto"/>
      </w:divBdr>
    </w:div>
    <w:div w:id="630524795">
      <w:bodyDiv w:val="1"/>
      <w:marLeft w:val="0"/>
      <w:marRight w:val="0"/>
      <w:marTop w:val="0"/>
      <w:marBottom w:val="0"/>
      <w:divBdr>
        <w:top w:val="none" w:sz="0" w:space="0" w:color="auto"/>
        <w:left w:val="none" w:sz="0" w:space="0" w:color="auto"/>
        <w:bottom w:val="none" w:sz="0" w:space="0" w:color="auto"/>
        <w:right w:val="none" w:sz="0" w:space="0" w:color="auto"/>
      </w:divBdr>
    </w:div>
    <w:div w:id="644506572">
      <w:bodyDiv w:val="1"/>
      <w:marLeft w:val="0"/>
      <w:marRight w:val="0"/>
      <w:marTop w:val="0"/>
      <w:marBottom w:val="0"/>
      <w:divBdr>
        <w:top w:val="none" w:sz="0" w:space="0" w:color="auto"/>
        <w:left w:val="none" w:sz="0" w:space="0" w:color="auto"/>
        <w:bottom w:val="none" w:sz="0" w:space="0" w:color="auto"/>
        <w:right w:val="none" w:sz="0" w:space="0" w:color="auto"/>
      </w:divBdr>
    </w:div>
    <w:div w:id="650207990">
      <w:bodyDiv w:val="1"/>
      <w:marLeft w:val="0"/>
      <w:marRight w:val="0"/>
      <w:marTop w:val="0"/>
      <w:marBottom w:val="0"/>
      <w:divBdr>
        <w:top w:val="none" w:sz="0" w:space="0" w:color="auto"/>
        <w:left w:val="none" w:sz="0" w:space="0" w:color="auto"/>
        <w:bottom w:val="none" w:sz="0" w:space="0" w:color="auto"/>
        <w:right w:val="none" w:sz="0" w:space="0" w:color="auto"/>
      </w:divBdr>
    </w:div>
    <w:div w:id="654262023">
      <w:bodyDiv w:val="1"/>
      <w:marLeft w:val="0"/>
      <w:marRight w:val="0"/>
      <w:marTop w:val="0"/>
      <w:marBottom w:val="0"/>
      <w:divBdr>
        <w:top w:val="none" w:sz="0" w:space="0" w:color="auto"/>
        <w:left w:val="none" w:sz="0" w:space="0" w:color="auto"/>
        <w:bottom w:val="none" w:sz="0" w:space="0" w:color="auto"/>
        <w:right w:val="none" w:sz="0" w:space="0" w:color="auto"/>
      </w:divBdr>
    </w:div>
    <w:div w:id="665520462">
      <w:bodyDiv w:val="1"/>
      <w:marLeft w:val="0"/>
      <w:marRight w:val="0"/>
      <w:marTop w:val="0"/>
      <w:marBottom w:val="0"/>
      <w:divBdr>
        <w:top w:val="none" w:sz="0" w:space="0" w:color="auto"/>
        <w:left w:val="none" w:sz="0" w:space="0" w:color="auto"/>
        <w:bottom w:val="none" w:sz="0" w:space="0" w:color="auto"/>
        <w:right w:val="none" w:sz="0" w:space="0" w:color="auto"/>
      </w:divBdr>
    </w:div>
    <w:div w:id="683240024">
      <w:bodyDiv w:val="1"/>
      <w:marLeft w:val="0"/>
      <w:marRight w:val="0"/>
      <w:marTop w:val="0"/>
      <w:marBottom w:val="0"/>
      <w:divBdr>
        <w:top w:val="none" w:sz="0" w:space="0" w:color="auto"/>
        <w:left w:val="none" w:sz="0" w:space="0" w:color="auto"/>
        <w:bottom w:val="none" w:sz="0" w:space="0" w:color="auto"/>
        <w:right w:val="none" w:sz="0" w:space="0" w:color="auto"/>
      </w:divBdr>
    </w:div>
    <w:div w:id="695349856">
      <w:bodyDiv w:val="1"/>
      <w:marLeft w:val="0"/>
      <w:marRight w:val="0"/>
      <w:marTop w:val="0"/>
      <w:marBottom w:val="0"/>
      <w:divBdr>
        <w:top w:val="none" w:sz="0" w:space="0" w:color="auto"/>
        <w:left w:val="none" w:sz="0" w:space="0" w:color="auto"/>
        <w:bottom w:val="none" w:sz="0" w:space="0" w:color="auto"/>
        <w:right w:val="none" w:sz="0" w:space="0" w:color="auto"/>
      </w:divBdr>
    </w:div>
    <w:div w:id="699938750">
      <w:bodyDiv w:val="1"/>
      <w:marLeft w:val="0"/>
      <w:marRight w:val="0"/>
      <w:marTop w:val="0"/>
      <w:marBottom w:val="0"/>
      <w:divBdr>
        <w:top w:val="none" w:sz="0" w:space="0" w:color="auto"/>
        <w:left w:val="none" w:sz="0" w:space="0" w:color="auto"/>
        <w:bottom w:val="none" w:sz="0" w:space="0" w:color="auto"/>
        <w:right w:val="none" w:sz="0" w:space="0" w:color="auto"/>
      </w:divBdr>
    </w:div>
    <w:div w:id="700252742">
      <w:bodyDiv w:val="1"/>
      <w:marLeft w:val="0"/>
      <w:marRight w:val="0"/>
      <w:marTop w:val="0"/>
      <w:marBottom w:val="0"/>
      <w:divBdr>
        <w:top w:val="none" w:sz="0" w:space="0" w:color="auto"/>
        <w:left w:val="none" w:sz="0" w:space="0" w:color="auto"/>
        <w:bottom w:val="none" w:sz="0" w:space="0" w:color="auto"/>
        <w:right w:val="none" w:sz="0" w:space="0" w:color="auto"/>
      </w:divBdr>
    </w:div>
    <w:div w:id="720595629">
      <w:bodyDiv w:val="1"/>
      <w:marLeft w:val="0"/>
      <w:marRight w:val="0"/>
      <w:marTop w:val="0"/>
      <w:marBottom w:val="0"/>
      <w:divBdr>
        <w:top w:val="none" w:sz="0" w:space="0" w:color="auto"/>
        <w:left w:val="none" w:sz="0" w:space="0" w:color="auto"/>
        <w:bottom w:val="none" w:sz="0" w:space="0" w:color="auto"/>
        <w:right w:val="none" w:sz="0" w:space="0" w:color="auto"/>
      </w:divBdr>
    </w:div>
    <w:div w:id="725103732">
      <w:bodyDiv w:val="1"/>
      <w:marLeft w:val="0"/>
      <w:marRight w:val="0"/>
      <w:marTop w:val="0"/>
      <w:marBottom w:val="0"/>
      <w:divBdr>
        <w:top w:val="none" w:sz="0" w:space="0" w:color="auto"/>
        <w:left w:val="none" w:sz="0" w:space="0" w:color="auto"/>
        <w:bottom w:val="none" w:sz="0" w:space="0" w:color="auto"/>
        <w:right w:val="none" w:sz="0" w:space="0" w:color="auto"/>
      </w:divBdr>
    </w:div>
    <w:div w:id="759522337">
      <w:bodyDiv w:val="1"/>
      <w:marLeft w:val="0"/>
      <w:marRight w:val="0"/>
      <w:marTop w:val="0"/>
      <w:marBottom w:val="0"/>
      <w:divBdr>
        <w:top w:val="none" w:sz="0" w:space="0" w:color="auto"/>
        <w:left w:val="none" w:sz="0" w:space="0" w:color="auto"/>
        <w:bottom w:val="none" w:sz="0" w:space="0" w:color="auto"/>
        <w:right w:val="none" w:sz="0" w:space="0" w:color="auto"/>
      </w:divBdr>
    </w:div>
    <w:div w:id="770901046">
      <w:bodyDiv w:val="1"/>
      <w:marLeft w:val="0"/>
      <w:marRight w:val="0"/>
      <w:marTop w:val="0"/>
      <w:marBottom w:val="0"/>
      <w:divBdr>
        <w:top w:val="none" w:sz="0" w:space="0" w:color="auto"/>
        <w:left w:val="none" w:sz="0" w:space="0" w:color="auto"/>
        <w:bottom w:val="none" w:sz="0" w:space="0" w:color="auto"/>
        <w:right w:val="none" w:sz="0" w:space="0" w:color="auto"/>
      </w:divBdr>
    </w:div>
    <w:div w:id="786000710">
      <w:bodyDiv w:val="1"/>
      <w:marLeft w:val="0"/>
      <w:marRight w:val="0"/>
      <w:marTop w:val="0"/>
      <w:marBottom w:val="0"/>
      <w:divBdr>
        <w:top w:val="none" w:sz="0" w:space="0" w:color="auto"/>
        <w:left w:val="none" w:sz="0" w:space="0" w:color="auto"/>
        <w:bottom w:val="none" w:sz="0" w:space="0" w:color="auto"/>
        <w:right w:val="none" w:sz="0" w:space="0" w:color="auto"/>
      </w:divBdr>
    </w:div>
    <w:div w:id="791359872">
      <w:bodyDiv w:val="1"/>
      <w:marLeft w:val="0"/>
      <w:marRight w:val="0"/>
      <w:marTop w:val="0"/>
      <w:marBottom w:val="0"/>
      <w:divBdr>
        <w:top w:val="none" w:sz="0" w:space="0" w:color="auto"/>
        <w:left w:val="none" w:sz="0" w:space="0" w:color="auto"/>
        <w:bottom w:val="none" w:sz="0" w:space="0" w:color="auto"/>
        <w:right w:val="none" w:sz="0" w:space="0" w:color="auto"/>
      </w:divBdr>
    </w:div>
    <w:div w:id="795217692">
      <w:bodyDiv w:val="1"/>
      <w:marLeft w:val="0"/>
      <w:marRight w:val="0"/>
      <w:marTop w:val="0"/>
      <w:marBottom w:val="0"/>
      <w:divBdr>
        <w:top w:val="none" w:sz="0" w:space="0" w:color="auto"/>
        <w:left w:val="none" w:sz="0" w:space="0" w:color="auto"/>
        <w:bottom w:val="none" w:sz="0" w:space="0" w:color="auto"/>
        <w:right w:val="none" w:sz="0" w:space="0" w:color="auto"/>
      </w:divBdr>
    </w:div>
    <w:div w:id="796727853">
      <w:bodyDiv w:val="1"/>
      <w:marLeft w:val="0"/>
      <w:marRight w:val="0"/>
      <w:marTop w:val="0"/>
      <w:marBottom w:val="0"/>
      <w:divBdr>
        <w:top w:val="none" w:sz="0" w:space="0" w:color="auto"/>
        <w:left w:val="none" w:sz="0" w:space="0" w:color="auto"/>
        <w:bottom w:val="none" w:sz="0" w:space="0" w:color="auto"/>
        <w:right w:val="none" w:sz="0" w:space="0" w:color="auto"/>
      </w:divBdr>
    </w:div>
    <w:div w:id="805784081">
      <w:bodyDiv w:val="1"/>
      <w:marLeft w:val="0"/>
      <w:marRight w:val="0"/>
      <w:marTop w:val="0"/>
      <w:marBottom w:val="0"/>
      <w:divBdr>
        <w:top w:val="none" w:sz="0" w:space="0" w:color="auto"/>
        <w:left w:val="none" w:sz="0" w:space="0" w:color="auto"/>
        <w:bottom w:val="none" w:sz="0" w:space="0" w:color="auto"/>
        <w:right w:val="none" w:sz="0" w:space="0" w:color="auto"/>
      </w:divBdr>
    </w:div>
    <w:div w:id="806748506">
      <w:bodyDiv w:val="1"/>
      <w:marLeft w:val="0"/>
      <w:marRight w:val="0"/>
      <w:marTop w:val="0"/>
      <w:marBottom w:val="0"/>
      <w:divBdr>
        <w:top w:val="none" w:sz="0" w:space="0" w:color="auto"/>
        <w:left w:val="none" w:sz="0" w:space="0" w:color="auto"/>
        <w:bottom w:val="none" w:sz="0" w:space="0" w:color="auto"/>
        <w:right w:val="none" w:sz="0" w:space="0" w:color="auto"/>
      </w:divBdr>
    </w:div>
    <w:div w:id="836921796">
      <w:bodyDiv w:val="1"/>
      <w:marLeft w:val="0"/>
      <w:marRight w:val="0"/>
      <w:marTop w:val="0"/>
      <w:marBottom w:val="0"/>
      <w:divBdr>
        <w:top w:val="none" w:sz="0" w:space="0" w:color="auto"/>
        <w:left w:val="none" w:sz="0" w:space="0" w:color="auto"/>
        <w:bottom w:val="none" w:sz="0" w:space="0" w:color="auto"/>
        <w:right w:val="none" w:sz="0" w:space="0" w:color="auto"/>
      </w:divBdr>
    </w:div>
    <w:div w:id="842159122">
      <w:bodyDiv w:val="1"/>
      <w:marLeft w:val="0"/>
      <w:marRight w:val="0"/>
      <w:marTop w:val="0"/>
      <w:marBottom w:val="0"/>
      <w:divBdr>
        <w:top w:val="none" w:sz="0" w:space="0" w:color="auto"/>
        <w:left w:val="none" w:sz="0" w:space="0" w:color="auto"/>
        <w:bottom w:val="none" w:sz="0" w:space="0" w:color="auto"/>
        <w:right w:val="none" w:sz="0" w:space="0" w:color="auto"/>
      </w:divBdr>
    </w:div>
    <w:div w:id="844249843">
      <w:bodyDiv w:val="1"/>
      <w:marLeft w:val="0"/>
      <w:marRight w:val="0"/>
      <w:marTop w:val="0"/>
      <w:marBottom w:val="0"/>
      <w:divBdr>
        <w:top w:val="none" w:sz="0" w:space="0" w:color="auto"/>
        <w:left w:val="none" w:sz="0" w:space="0" w:color="auto"/>
        <w:bottom w:val="none" w:sz="0" w:space="0" w:color="auto"/>
        <w:right w:val="none" w:sz="0" w:space="0" w:color="auto"/>
      </w:divBdr>
    </w:div>
    <w:div w:id="849489313">
      <w:bodyDiv w:val="1"/>
      <w:marLeft w:val="0"/>
      <w:marRight w:val="0"/>
      <w:marTop w:val="0"/>
      <w:marBottom w:val="0"/>
      <w:divBdr>
        <w:top w:val="none" w:sz="0" w:space="0" w:color="auto"/>
        <w:left w:val="none" w:sz="0" w:space="0" w:color="auto"/>
        <w:bottom w:val="none" w:sz="0" w:space="0" w:color="auto"/>
        <w:right w:val="none" w:sz="0" w:space="0" w:color="auto"/>
      </w:divBdr>
    </w:div>
    <w:div w:id="850800764">
      <w:bodyDiv w:val="1"/>
      <w:marLeft w:val="0"/>
      <w:marRight w:val="0"/>
      <w:marTop w:val="0"/>
      <w:marBottom w:val="0"/>
      <w:divBdr>
        <w:top w:val="none" w:sz="0" w:space="0" w:color="auto"/>
        <w:left w:val="none" w:sz="0" w:space="0" w:color="auto"/>
        <w:bottom w:val="none" w:sz="0" w:space="0" w:color="auto"/>
        <w:right w:val="none" w:sz="0" w:space="0" w:color="auto"/>
      </w:divBdr>
    </w:div>
    <w:div w:id="851338346">
      <w:bodyDiv w:val="1"/>
      <w:marLeft w:val="0"/>
      <w:marRight w:val="0"/>
      <w:marTop w:val="0"/>
      <w:marBottom w:val="0"/>
      <w:divBdr>
        <w:top w:val="none" w:sz="0" w:space="0" w:color="auto"/>
        <w:left w:val="none" w:sz="0" w:space="0" w:color="auto"/>
        <w:bottom w:val="none" w:sz="0" w:space="0" w:color="auto"/>
        <w:right w:val="none" w:sz="0" w:space="0" w:color="auto"/>
      </w:divBdr>
    </w:div>
    <w:div w:id="852494319">
      <w:bodyDiv w:val="1"/>
      <w:marLeft w:val="0"/>
      <w:marRight w:val="0"/>
      <w:marTop w:val="0"/>
      <w:marBottom w:val="0"/>
      <w:divBdr>
        <w:top w:val="none" w:sz="0" w:space="0" w:color="auto"/>
        <w:left w:val="none" w:sz="0" w:space="0" w:color="auto"/>
        <w:bottom w:val="none" w:sz="0" w:space="0" w:color="auto"/>
        <w:right w:val="none" w:sz="0" w:space="0" w:color="auto"/>
      </w:divBdr>
    </w:div>
    <w:div w:id="859512230">
      <w:bodyDiv w:val="1"/>
      <w:marLeft w:val="0"/>
      <w:marRight w:val="0"/>
      <w:marTop w:val="0"/>
      <w:marBottom w:val="0"/>
      <w:divBdr>
        <w:top w:val="none" w:sz="0" w:space="0" w:color="auto"/>
        <w:left w:val="none" w:sz="0" w:space="0" w:color="auto"/>
        <w:bottom w:val="none" w:sz="0" w:space="0" w:color="auto"/>
        <w:right w:val="none" w:sz="0" w:space="0" w:color="auto"/>
      </w:divBdr>
    </w:div>
    <w:div w:id="859663572">
      <w:bodyDiv w:val="1"/>
      <w:marLeft w:val="0"/>
      <w:marRight w:val="0"/>
      <w:marTop w:val="0"/>
      <w:marBottom w:val="0"/>
      <w:divBdr>
        <w:top w:val="none" w:sz="0" w:space="0" w:color="auto"/>
        <w:left w:val="none" w:sz="0" w:space="0" w:color="auto"/>
        <w:bottom w:val="none" w:sz="0" w:space="0" w:color="auto"/>
        <w:right w:val="none" w:sz="0" w:space="0" w:color="auto"/>
      </w:divBdr>
    </w:div>
    <w:div w:id="868881375">
      <w:bodyDiv w:val="1"/>
      <w:marLeft w:val="0"/>
      <w:marRight w:val="0"/>
      <w:marTop w:val="0"/>
      <w:marBottom w:val="0"/>
      <w:divBdr>
        <w:top w:val="none" w:sz="0" w:space="0" w:color="auto"/>
        <w:left w:val="none" w:sz="0" w:space="0" w:color="auto"/>
        <w:bottom w:val="none" w:sz="0" w:space="0" w:color="auto"/>
        <w:right w:val="none" w:sz="0" w:space="0" w:color="auto"/>
      </w:divBdr>
    </w:div>
    <w:div w:id="870462649">
      <w:bodyDiv w:val="1"/>
      <w:marLeft w:val="0"/>
      <w:marRight w:val="0"/>
      <w:marTop w:val="0"/>
      <w:marBottom w:val="0"/>
      <w:divBdr>
        <w:top w:val="none" w:sz="0" w:space="0" w:color="auto"/>
        <w:left w:val="none" w:sz="0" w:space="0" w:color="auto"/>
        <w:bottom w:val="none" w:sz="0" w:space="0" w:color="auto"/>
        <w:right w:val="none" w:sz="0" w:space="0" w:color="auto"/>
      </w:divBdr>
    </w:div>
    <w:div w:id="872812065">
      <w:bodyDiv w:val="1"/>
      <w:marLeft w:val="0"/>
      <w:marRight w:val="0"/>
      <w:marTop w:val="0"/>
      <w:marBottom w:val="0"/>
      <w:divBdr>
        <w:top w:val="none" w:sz="0" w:space="0" w:color="auto"/>
        <w:left w:val="none" w:sz="0" w:space="0" w:color="auto"/>
        <w:bottom w:val="none" w:sz="0" w:space="0" w:color="auto"/>
        <w:right w:val="none" w:sz="0" w:space="0" w:color="auto"/>
      </w:divBdr>
    </w:div>
    <w:div w:id="881525563">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6530969">
      <w:bodyDiv w:val="1"/>
      <w:marLeft w:val="0"/>
      <w:marRight w:val="0"/>
      <w:marTop w:val="0"/>
      <w:marBottom w:val="0"/>
      <w:divBdr>
        <w:top w:val="none" w:sz="0" w:space="0" w:color="auto"/>
        <w:left w:val="none" w:sz="0" w:space="0" w:color="auto"/>
        <w:bottom w:val="none" w:sz="0" w:space="0" w:color="auto"/>
        <w:right w:val="none" w:sz="0" w:space="0" w:color="auto"/>
      </w:divBdr>
    </w:div>
    <w:div w:id="890462806">
      <w:bodyDiv w:val="1"/>
      <w:marLeft w:val="0"/>
      <w:marRight w:val="0"/>
      <w:marTop w:val="0"/>
      <w:marBottom w:val="0"/>
      <w:divBdr>
        <w:top w:val="none" w:sz="0" w:space="0" w:color="auto"/>
        <w:left w:val="none" w:sz="0" w:space="0" w:color="auto"/>
        <w:bottom w:val="none" w:sz="0" w:space="0" w:color="auto"/>
        <w:right w:val="none" w:sz="0" w:space="0" w:color="auto"/>
      </w:divBdr>
    </w:div>
    <w:div w:id="894239594">
      <w:bodyDiv w:val="1"/>
      <w:marLeft w:val="0"/>
      <w:marRight w:val="0"/>
      <w:marTop w:val="0"/>
      <w:marBottom w:val="0"/>
      <w:divBdr>
        <w:top w:val="none" w:sz="0" w:space="0" w:color="auto"/>
        <w:left w:val="none" w:sz="0" w:space="0" w:color="auto"/>
        <w:bottom w:val="none" w:sz="0" w:space="0" w:color="auto"/>
        <w:right w:val="none" w:sz="0" w:space="0" w:color="auto"/>
      </w:divBdr>
    </w:div>
    <w:div w:id="894851144">
      <w:bodyDiv w:val="1"/>
      <w:marLeft w:val="0"/>
      <w:marRight w:val="0"/>
      <w:marTop w:val="0"/>
      <w:marBottom w:val="0"/>
      <w:divBdr>
        <w:top w:val="none" w:sz="0" w:space="0" w:color="auto"/>
        <w:left w:val="none" w:sz="0" w:space="0" w:color="auto"/>
        <w:bottom w:val="none" w:sz="0" w:space="0" w:color="auto"/>
        <w:right w:val="none" w:sz="0" w:space="0" w:color="auto"/>
      </w:divBdr>
    </w:div>
    <w:div w:id="903678763">
      <w:bodyDiv w:val="1"/>
      <w:marLeft w:val="0"/>
      <w:marRight w:val="0"/>
      <w:marTop w:val="0"/>
      <w:marBottom w:val="0"/>
      <w:divBdr>
        <w:top w:val="none" w:sz="0" w:space="0" w:color="auto"/>
        <w:left w:val="none" w:sz="0" w:space="0" w:color="auto"/>
        <w:bottom w:val="none" w:sz="0" w:space="0" w:color="auto"/>
        <w:right w:val="none" w:sz="0" w:space="0" w:color="auto"/>
      </w:divBdr>
    </w:div>
    <w:div w:id="932786767">
      <w:bodyDiv w:val="1"/>
      <w:marLeft w:val="0"/>
      <w:marRight w:val="0"/>
      <w:marTop w:val="0"/>
      <w:marBottom w:val="0"/>
      <w:divBdr>
        <w:top w:val="none" w:sz="0" w:space="0" w:color="auto"/>
        <w:left w:val="none" w:sz="0" w:space="0" w:color="auto"/>
        <w:bottom w:val="none" w:sz="0" w:space="0" w:color="auto"/>
        <w:right w:val="none" w:sz="0" w:space="0" w:color="auto"/>
      </w:divBdr>
    </w:div>
    <w:div w:id="940913375">
      <w:bodyDiv w:val="1"/>
      <w:marLeft w:val="0"/>
      <w:marRight w:val="0"/>
      <w:marTop w:val="0"/>
      <w:marBottom w:val="0"/>
      <w:divBdr>
        <w:top w:val="none" w:sz="0" w:space="0" w:color="auto"/>
        <w:left w:val="none" w:sz="0" w:space="0" w:color="auto"/>
        <w:bottom w:val="none" w:sz="0" w:space="0" w:color="auto"/>
        <w:right w:val="none" w:sz="0" w:space="0" w:color="auto"/>
      </w:divBdr>
    </w:div>
    <w:div w:id="958874215">
      <w:bodyDiv w:val="1"/>
      <w:marLeft w:val="0"/>
      <w:marRight w:val="0"/>
      <w:marTop w:val="0"/>
      <w:marBottom w:val="0"/>
      <w:divBdr>
        <w:top w:val="none" w:sz="0" w:space="0" w:color="auto"/>
        <w:left w:val="none" w:sz="0" w:space="0" w:color="auto"/>
        <w:bottom w:val="none" w:sz="0" w:space="0" w:color="auto"/>
        <w:right w:val="none" w:sz="0" w:space="0" w:color="auto"/>
      </w:divBdr>
    </w:div>
    <w:div w:id="958880149">
      <w:bodyDiv w:val="1"/>
      <w:marLeft w:val="0"/>
      <w:marRight w:val="0"/>
      <w:marTop w:val="0"/>
      <w:marBottom w:val="0"/>
      <w:divBdr>
        <w:top w:val="none" w:sz="0" w:space="0" w:color="auto"/>
        <w:left w:val="none" w:sz="0" w:space="0" w:color="auto"/>
        <w:bottom w:val="none" w:sz="0" w:space="0" w:color="auto"/>
        <w:right w:val="none" w:sz="0" w:space="0" w:color="auto"/>
      </w:divBdr>
    </w:div>
    <w:div w:id="966200379">
      <w:bodyDiv w:val="1"/>
      <w:marLeft w:val="0"/>
      <w:marRight w:val="0"/>
      <w:marTop w:val="0"/>
      <w:marBottom w:val="0"/>
      <w:divBdr>
        <w:top w:val="none" w:sz="0" w:space="0" w:color="auto"/>
        <w:left w:val="none" w:sz="0" w:space="0" w:color="auto"/>
        <w:bottom w:val="none" w:sz="0" w:space="0" w:color="auto"/>
        <w:right w:val="none" w:sz="0" w:space="0" w:color="auto"/>
      </w:divBdr>
    </w:div>
    <w:div w:id="976883839">
      <w:bodyDiv w:val="1"/>
      <w:marLeft w:val="0"/>
      <w:marRight w:val="0"/>
      <w:marTop w:val="0"/>
      <w:marBottom w:val="0"/>
      <w:divBdr>
        <w:top w:val="none" w:sz="0" w:space="0" w:color="auto"/>
        <w:left w:val="none" w:sz="0" w:space="0" w:color="auto"/>
        <w:bottom w:val="none" w:sz="0" w:space="0" w:color="auto"/>
        <w:right w:val="none" w:sz="0" w:space="0" w:color="auto"/>
      </w:divBdr>
    </w:div>
    <w:div w:id="991760045">
      <w:bodyDiv w:val="1"/>
      <w:marLeft w:val="0"/>
      <w:marRight w:val="0"/>
      <w:marTop w:val="0"/>
      <w:marBottom w:val="0"/>
      <w:divBdr>
        <w:top w:val="none" w:sz="0" w:space="0" w:color="auto"/>
        <w:left w:val="none" w:sz="0" w:space="0" w:color="auto"/>
        <w:bottom w:val="none" w:sz="0" w:space="0" w:color="auto"/>
        <w:right w:val="none" w:sz="0" w:space="0" w:color="auto"/>
      </w:divBdr>
    </w:div>
    <w:div w:id="1011682508">
      <w:bodyDiv w:val="1"/>
      <w:marLeft w:val="0"/>
      <w:marRight w:val="0"/>
      <w:marTop w:val="0"/>
      <w:marBottom w:val="0"/>
      <w:divBdr>
        <w:top w:val="none" w:sz="0" w:space="0" w:color="auto"/>
        <w:left w:val="none" w:sz="0" w:space="0" w:color="auto"/>
        <w:bottom w:val="none" w:sz="0" w:space="0" w:color="auto"/>
        <w:right w:val="none" w:sz="0" w:space="0" w:color="auto"/>
      </w:divBdr>
    </w:div>
    <w:div w:id="1013461640">
      <w:bodyDiv w:val="1"/>
      <w:marLeft w:val="0"/>
      <w:marRight w:val="0"/>
      <w:marTop w:val="0"/>
      <w:marBottom w:val="0"/>
      <w:divBdr>
        <w:top w:val="none" w:sz="0" w:space="0" w:color="auto"/>
        <w:left w:val="none" w:sz="0" w:space="0" w:color="auto"/>
        <w:bottom w:val="none" w:sz="0" w:space="0" w:color="auto"/>
        <w:right w:val="none" w:sz="0" w:space="0" w:color="auto"/>
      </w:divBdr>
    </w:div>
    <w:div w:id="1015155081">
      <w:bodyDiv w:val="1"/>
      <w:marLeft w:val="0"/>
      <w:marRight w:val="0"/>
      <w:marTop w:val="0"/>
      <w:marBottom w:val="0"/>
      <w:divBdr>
        <w:top w:val="none" w:sz="0" w:space="0" w:color="auto"/>
        <w:left w:val="none" w:sz="0" w:space="0" w:color="auto"/>
        <w:bottom w:val="none" w:sz="0" w:space="0" w:color="auto"/>
        <w:right w:val="none" w:sz="0" w:space="0" w:color="auto"/>
      </w:divBdr>
    </w:div>
    <w:div w:id="1015884748">
      <w:bodyDiv w:val="1"/>
      <w:marLeft w:val="0"/>
      <w:marRight w:val="0"/>
      <w:marTop w:val="0"/>
      <w:marBottom w:val="0"/>
      <w:divBdr>
        <w:top w:val="none" w:sz="0" w:space="0" w:color="auto"/>
        <w:left w:val="none" w:sz="0" w:space="0" w:color="auto"/>
        <w:bottom w:val="none" w:sz="0" w:space="0" w:color="auto"/>
        <w:right w:val="none" w:sz="0" w:space="0" w:color="auto"/>
      </w:divBdr>
    </w:div>
    <w:div w:id="1017120192">
      <w:bodyDiv w:val="1"/>
      <w:marLeft w:val="0"/>
      <w:marRight w:val="0"/>
      <w:marTop w:val="0"/>
      <w:marBottom w:val="0"/>
      <w:divBdr>
        <w:top w:val="none" w:sz="0" w:space="0" w:color="auto"/>
        <w:left w:val="none" w:sz="0" w:space="0" w:color="auto"/>
        <w:bottom w:val="none" w:sz="0" w:space="0" w:color="auto"/>
        <w:right w:val="none" w:sz="0" w:space="0" w:color="auto"/>
      </w:divBdr>
    </w:div>
    <w:div w:id="1025668712">
      <w:bodyDiv w:val="1"/>
      <w:marLeft w:val="0"/>
      <w:marRight w:val="0"/>
      <w:marTop w:val="0"/>
      <w:marBottom w:val="0"/>
      <w:divBdr>
        <w:top w:val="none" w:sz="0" w:space="0" w:color="auto"/>
        <w:left w:val="none" w:sz="0" w:space="0" w:color="auto"/>
        <w:bottom w:val="none" w:sz="0" w:space="0" w:color="auto"/>
        <w:right w:val="none" w:sz="0" w:space="0" w:color="auto"/>
      </w:divBdr>
    </w:div>
    <w:div w:id="1040057137">
      <w:bodyDiv w:val="1"/>
      <w:marLeft w:val="0"/>
      <w:marRight w:val="0"/>
      <w:marTop w:val="0"/>
      <w:marBottom w:val="0"/>
      <w:divBdr>
        <w:top w:val="none" w:sz="0" w:space="0" w:color="auto"/>
        <w:left w:val="none" w:sz="0" w:space="0" w:color="auto"/>
        <w:bottom w:val="none" w:sz="0" w:space="0" w:color="auto"/>
        <w:right w:val="none" w:sz="0" w:space="0" w:color="auto"/>
      </w:divBdr>
    </w:div>
    <w:div w:id="1053702349">
      <w:bodyDiv w:val="1"/>
      <w:marLeft w:val="0"/>
      <w:marRight w:val="0"/>
      <w:marTop w:val="0"/>
      <w:marBottom w:val="0"/>
      <w:divBdr>
        <w:top w:val="none" w:sz="0" w:space="0" w:color="auto"/>
        <w:left w:val="none" w:sz="0" w:space="0" w:color="auto"/>
        <w:bottom w:val="none" w:sz="0" w:space="0" w:color="auto"/>
        <w:right w:val="none" w:sz="0" w:space="0" w:color="auto"/>
      </w:divBdr>
    </w:div>
    <w:div w:id="1062558393">
      <w:bodyDiv w:val="1"/>
      <w:marLeft w:val="0"/>
      <w:marRight w:val="0"/>
      <w:marTop w:val="0"/>
      <w:marBottom w:val="0"/>
      <w:divBdr>
        <w:top w:val="none" w:sz="0" w:space="0" w:color="auto"/>
        <w:left w:val="none" w:sz="0" w:space="0" w:color="auto"/>
        <w:bottom w:val="none" w:sz="0" w:space="0" w:color="auto"/>
        <w:right w:val="none" w:sz="0" w:space="0" w:color="auto"/>
      </w:divBdr>
    </w:div>
    <w:div w:id="1068116263">
      <w:bodyDiv w:val="1"/>
      <w:marLeft w:val="0"/>
      <w:marRight w:val="0"/>
      <w:marTop w:val="0"/>
      <w:marBottom w:val="0"/>
      <w:divBdr>
        <w:top w:val="none" w:sz="0" w:space="0" w:color="auto"/>
        <w:left w:val="none" w:sz="0" w:space="0" w:color="auto"/>
        <w:bottom w:val="none" w:sz="0" w:space="0" w:color="auto"/>
        <w:right w:val="none" w:sz="0" w:space="0" w:color="auto"/>
      </w:divBdr>
    </w:div>
    <w:div w:id="1077166337">
      <w:bodyDiv w:val="1"/>
      <w:marLeft w:val="0"/>
      <w:marRight w:val="0"/>
      <w:marTop w:val="0"/>
      <w:marBottom w:val="0"/>
      <w:divBdr>
        <w:top w:val="none" w:sz="0" w:space="0" w:color="auto"/>
        <w:left w:val="none" w:sz="0" w:space="0" w:color="auto"/>
        <w:bottom w:val="none" w:sz="0" w:space="0" w:color="auto"/>
        <w:right w:val="none" w:sz="0" w:space="0" w:color="auto"/>
      </w:divBdr>
    </w:div>
    <w:div w:id="1084493985">
      <w:bodyDiv w:val="1"/>
      <w:marLeft w:val="0"/>
      <w:marRight w:val="0"/>
      <w:marTop w:val="0"/>
      <w:marBottom w:val="0"/>
      <w:divBdr>
        <w:top w:val="none" w:sz="0" w:space="0" w:color="auto"/>
        <w:left w:val="none" w:sz="0" w:space="0" w:color="auto"/>
        <w:bottom w:val="none" w:sz="0" w:space="0" w:color="auto"/>
        <w:right w:val="none" w:sz="0" w:space="0" w:color="auto"/>
      </w:divBdr>
    </w:div>
    <w:div w:id="1089041521">
      <w:bodyDiv w:val="1"/>
      <w:marLeft w:val="0"/>
      <w:marRight w:val="0"/>
      <w:marTop w:val="0"/>
      <w:marBottom w:val="0"/>
      <w:divBdr>
        <w:top w:val="none" w:sz="0" w:space="0" w:color="auto"/>
        <w:left w:val="none" w:sz="0" w:space="0" w:color="auto"/>
        <w:bottom w:val="none" w:sz="0" w:space="0" w:color="auto"/>
        <w:right w:val="none" w:sz="0" w:space="0" w:color="auto"/>
      </w:divBdr>
    </w:div>
    <w:div w:id="1093210685">
      <w:bodyDiv w:val="1"/>
      <w:marLeft w:val="0"/>
      <w:marRight w:val="0"/>
      <w:marTop w:val="0"/>
      <w:marBottom w:val="0"/>
      <w:divBdr>
        <w:top w:val="none" w:sz="0" w:space="0" w:color="auto"/>
        <w:left w:val="none" w:sz="0" w:space="0" w:color="auto"/>
        <w:bottom w:val="none" w:sz="0" w:space="0" w:color="auto"/>
        <w:right w:val="none" w:sz="0" w:space="0" w:color="auto"/>
      </w:divBdr>
    </w:div>
    <w:div w:id="1102988794">
      <w:bodyDiv w:val="1"/>
      <w:marLeft w:val="0"/>
      <w:marRight w:val="0"/>
      <w:marTop w:val="0"/>
      <w:marBottom w:val="0"/>
      <w:divBdr>
        <w:top w:val="none" w:sz="0" w:space="0" w:color="auto"/>
        <w:left w:val="none" w:sz="0" w:space="0" w:color="auto"/>
        <w:bottom w:val="none" w:sz="0" w:space="0" w:color="auto"/>
        <w:right w:val="none" w:sz="0" w:space="0" w:color="auto"/>
      </w:divBdr>
    </w:div>
    <w:div w:id="1107311469">
      <w:bodyDiv w:val="1"/>
      <w:marLeft w:val="0"/>
      <w:marRight w:val="0"/>
      <w:marTop w:val="0"/>
      <w:marBottom w:val="0"/>
      <w:divBdr>
        <w:top w:val="none" w:sz="0" w:space="0" w:color="auto"/>
        <w:left w:val="none" w:sz="0" w:space="0" w:color="auto"/>
        <w:bottom w:val="none" w:sz="0" w:space="0" w:color="auto"/>
        <w:right w:val="none" w:sz="0" w:space="0" w:color="auto"/>
      </w:divBdr>
    </w:div>
    <w:div w:id="1108044756">
      <w:bodyDiv w:val="1"/>
      <w:marLeft w:val="0"/>
      <w:marRight w:val="0"/>
      <w:marTop w:val="0"/>
      <w:marBottom w:val="0"/>
      <w:divBdr>
        <w:top w:val="none" w:sz="0" w:space="0" w:color="auto"/>
        <w:left w:val="none" w:sz="0" w:space="0" w:color="auto"/>
        <w:bottom w:val="none" w:sz="0" w:space="0" w:color="auto"/>
        <w:right w:val="none" w:sz="0" w:space="0" w:color="auto"/>
      </w:divBdr>
    </w:div>
    <w:div w:id="1121001567">
      <w:bodyDiv w:val="1"/>
      <w:marLeft w:val="0"/>
      <w:marRight w:val="0"/>
      <w:marTop w:val="0"/>
      <w:marBottom w:val="0"/>
      <w:divBdr>
        <w:top w:val="none" w:sz="0" w:space="0" w:color="auto"/>
        <w:left w:val="none" w:sz="0" w:space="0" w:color="auto"/>
        <w:bottom w:val="none" w:sz="0" w:space="0" w:color="auto"/>
        <w:right w:val="none" w:sz="0" w:space="0" w:color="auto"/>
      </w:divBdr>
    </w:div>
    <w:div w:id="1129785255">
      <w:bodyDiv w:val="1"/>
      <w:marLeft w:val="0"/>
      <w:marRight w:val="0"/>
      <w:marTop w:val="0"/>
      <w:marBottom w:val="0"/>
      <w:divBdr>
        <w:top w:val="none" w:sz="0" w:space="0" w:color="auto"/>
        <w:left w:val="none" w:sz="0" w:space="0" w:color="auto"/>
        <w:bottom w:val="none" w:sz="0" w:space="0" w:color="auto"/>
        <w:right w:val="none" w:sz="0" w:space="0" w:color="auto"/>
      </w:divBdr>
    </w:div>
    <w:div w:id="1130778527">
      <w:bodyDiv w:val="1"/>
      <w:marLeft w:val="0"/>
      <w:marRight w:val="0"/>
      <w:marTop w:val="0"/>
      <w:marBottom w:val="0"/>
      <w:divBdr>
        <w:top w:val="none" w:sz="0" w:space="0" w:color="auto"/>
        <w:left w:val="none" w:sz="0" w:space="0" w:color="auto"/>
        <w:bottom w:val="none" w:sz="0" w:space="0" w:color="auto"/>
        <w:right w:val="none" w:sz="0" w:space="0" w:color="auto"/>
      </w:divBdr>
    </w:div>
    <w:div w:id="1135679528">
      <w:bodyDiv w:val="1"/>
      <w:marLeft w:val="0"/>
      <w:marRight w:val="0"/>
      <w:marTop w:val="0"/>
      <w:marBottom w:val="0"/>
      <w:divBdr>
        <w:top w:val="none" w:sz="0" w:space="0" w:color="auto"/>
        <w:left w:val="none" w:sz="0" w:space="0" w:color="auto"/>
        <w:bottom w:val="none" w:sz="0" w:space="0" w:color="auto"/>
        <w:right w:val="none" w:sz="0" w:space="0" w:color="auto"/>
      </w:divBdr>
    </w:div>
    <w:div w:id="1153446816">
      <w:bodyDiv w:val="1"/>
      <w:marLeft w:val="0"/>
      <w:marRight w:val="0"/>
      <w:marTop w:val="0"/>
      <w:marBottom w:val="0"/>
      <w:divBdr>
        <w:top w:val="none" w:sz="0" w:space="0" w:color="auto"/>
        <w:left w:val="none" w:sz="0" w:space="0" w:color="auto"/>
        <w:bottom w:val="none" w:sz="0" w:space="0" w:color="auto"/>
        <w:right w:val="none" w:sz="0" w:space="0" w:color="auto"/>
      </w:divBdr>
    </w:div>
    <w:div w:id="1158040625">
      <w:bodyDiv w:val="1"/>
      <w:marLeft w:val="0"/>
      <w:marRight w:val="0"/>
      <w:marTop w:val="0"/>
      <w:marBottom w:val="0"/>
      <w:divBdr>
        <w:top w:val="none" w:sz="0" w:space="0" w:color="auto"/>
        <w:left w:val="none" w:sz="0" w:space="0" w:color="auto"/>
        <w:bottom w:val="none" w:sz="0" w:space="0" w:color="auto"/>
        <w:right w:val="none" w:sz="0" w:space="0" w:color="auto"/>
      </w:divBdr>
    </w:div>
    <w:div w:id="1162434451">
      <w:bodyDiv w:val="1"/>
      <w:marLeft w:val="0"/>
      <w:marRight w:val="0"/>
      <w:marTop w:val="0"/>
      <w:marBottom w:val="0"/>
      <w:divBdr>
        <w:top w:val="none" w:sz="0" w:space="0" w:color="auto"/>
        <w:left w:val="none" w:sz="0" w:space="0" w:color="auto"/>
        <w:bottom w:val="none" w:sz="0" w:space="0" w:color="auto"/>
        <w:right w:val="none" w:sz="0" w:space="0" w:color="auto"/>
      </w:divBdr>
    </w:div>
    <w:div w:id="1163084389">
      <w:bodyDiv w:val="1"/>
      <w:marLeft w:val="0"/>
      <w:marRight w:val="0"/>
      <w:marTop w:val="0"/>
      <w:marBottom w:val="0"/>
      <w:divBdr>
        <w:top w:val="none" w:sz="0" w:space="0" w:color="auto"/>
        <w:left w:val="none" w:sz="0" w:space="0" w:color="auto"/>
        <w:bottom w:val="none" w:sz="0" w:space="0" w:color="auto"/>
        <w:right w:val="none" w:sz="0" w:space="0" w:color="auto"/>
      </w:divBdr>
    </w:div>
    <w:div w:id="1163858248">
      <w:bodyDiv w:val="1"/>
      <w:marLeft w:val="0"/>
      <w:marRight w:val="0"/>
      <w:marTop w:val="0"/>
      <w:marBottom w:val="0"/>
      <w:divBdr>
        <w:top w:val="none" w:sz="0" w:space="0" w:color="auto"/>
        <w:left w:val="none" w:sz="0" w:space="0" w:color="auto"/>
        <w:bottom w:val="none" w:sz="0" w:space="0" w:color="auto"/>
        <w:right w:val="none" w:sz="0" w:space="0" w:color="auto"/>
      </w:divBdr>
    </w:div>
    <w:div w:id="1168978587">
      <w:bodyDiv w:val="1"/>
      <w:marLeft w:val="0"/>
      <w:marRight w:val="0"/>
      <w:marTop w:val="0"/>
      <w:marBottom w:val="0"/>
      <w:divBdr>
        <w:top w:val="none" w:sz="0" w:space="0" w:color="auto"/>
        <w:left w:val="none" w:sz="0" w:space="0" w:color="auto"/>
        <w:bottom w:val="none" w:sz="0" w:space="0" w:color="auto"/>
        <w:right w:val="none" w:sz="0" w:space="0" w:color="auto"/>
      </w:divBdr>
    </w:div>
    <w:div w:id="1170944572">
      <w:bodyDiv w:val="1"/>
      <w:marLeft w:val="0"/>
      <w:marRight w:val="0"/>
      <w:marTop w:val="0"/>
      <w:marBottom w:val="0"/>
      <w:divBdr>
        <w:top w:val="none" w:sz="0" w:space="0" w:color="auto"/>
        <w:left w:val="none" w:sz="0" w:space="0" w:color="auto"/>
        <w:bottom w:val="none" w:sz="0" w:space="0" w:color="auto"/>
        <w:right w:val="none" w:sz="0" w:space="0" w:color="auto"/>
      </w:divBdr>
    </w:div>
    <w:div w:id="1176111113">
      <w:bodyDiv w:val="1"/>
      <w:marLeft w:val="0"/>
      <w:marRight w:val="0"/>
      <w:marTop w:val="0"/>
      <w:marBottom w:val="0"/>
      <w:divBdr>
        <w:top w:val="none" w:sz="0" w:space="0" w:color="auto"/>
        <w:left w:val="none" w:sz="0" w:space="0" w:color="auto"/>
        <w:bottom w:val="none" w:sz="0" w:space="0" w:color="auto"/>
        <w:right w:val="none" w:sz="0" w:space="0" w:color="auto"/>
      </w:divBdr>
    </w:div>
    <w:div w:id="1183665397">
      <w:bodyDiv w:val="1"/>
      <w:marLeft w:val="0"/>
      <w:marRight w:val="0"/>
      <w:marTop w:val="0"/>
      <w:marBottom w:val="0"/>
      <w:divBdr>
        <w:top w:val="none" w:sz="0" w:space="0" w:color="auto"/>
        <w:left w:val="none" w:sz="0" w:space="0" w:color="auto"/>
        <w:bottom w:val="none" w:sz="0" w:space="0" w:color="auto"/>
        <w:right w:val="none" w:sz="0" w:space="0" w:color="auto"/>
      </w:divBdr>
    </w:div>
    <w:div w:id="1205286645">
      <w:bodyDiv w:val="1"/>
      <w:marLeft w:val="0"/>
      <w:marRight w:val="0"/>
      <w:marTop w:val="0"/>
      <w:marBottom w:val="0"/>
      <w:divBdr>
        <w:top w:val="none" w:sz="0" w:space="0" w:color="auto"/>
        <w:left w:val="none" w:sz="0" w:space="0" w:color="auto"/>
        <w:bottom w:val="none" w:sz="0" w:space="0" w:color="auto"/>
        <w:right w:val="none" w:sz="0" w:space="0" w:color="auto"/>
      </w:divBdr>
    </w:div>
    <w:div w:id="1206679455">
      <w:bodyDiv w:val="1"/>
      <w:marLeft w:val="0"/>
      <w:marRight w:val="0"/>
      <w:marTop w:val="0"/>
      <w:marBottom w:val="0"/>
      <w:divBdr>
        <w:top w:val="none" w:sz="0" w:space="0" w:color="auto"/>
        <w:left w:val="none" w:sz="0" w:space="0" w:color="auto"/>
        <w:bottom w:val="none" w:sz="0" w:space="0" w:color="auto"/>
        <w:right w:val="none" w:sz="0" w:space="0" w:color="auto"/>
      </w:divBdr>
    </w:div>
    <w:div w:id="1208566378">
      <w:bodyDiv w:val="1"/>
      <w:marLeft w:val="0"/>
      <w:marRight w:val="0"/>
      <w:marTop w:val="0"/>
      <w:marBottom w:val="0"/>
      <w:divBdr>
        <w:top w:val="none" w:sz="0" w:space="0" w:color="auto"/>
        <w:left w:val="none" w:sz="0" w:space="0" w:color="auto"/>
        <w:bottom w:val="none" w:sz="0" w:space="0" w:color="auto"/>
        <w:right w:val="none" w:sz="0" w:space="0" w:color="auto"/>
      </w:divBdr>
    </w:div>
    <w:div w:id="1220361568">
      <w:bodyDiv w:val="1"/>
      <w:marLeft w:val="0"/>
      <w:marRight w:val="0"/>
      <w:marTop w:val="0"/>
      <w:marBottom w:val="0"/>
      <w:divBdr>
        <w:top w:val="none" w:sz="0" w:space="0" w:color="auto"/>
        <w:left w:val="none" w:sz="0" w:space="0" w:color="auto"/>
        <w:bottom w:val="none" w:sz="0" w:space="0" w:color="auto"/>
        <w:right w:val="none" w:sz="0" w:space="0" w:color="auto"/>
      </w:divBdr>
    </w:div>
    <w:div w:id="1231235743">
      <w:bodyDiv w:val="1"/>
      <w:marLeft w:val="0"/>
      <w:marRight w:val="0"/>
      <w:marTop w:val="0"/>
      <w:marBottom w:val="0"/>
      <w:divBdr>
        <w:top w:val="none" w:sz="0" w:space="0" w:color="auto"/>
        <w:left w:val="none" w:sz="0" w:space="0" w:color="auto"/>
        <w:bottom w:val="none" w:sz="0" w:space="0" w:color="auto"/>
        <w:right w:val="none" w:sz="0" w:space="0" w:color="auto"/>
      </w:divBdr>
    </w:div>
    <w:div w:id="1249927129">
      <w:bodyDiv w:val="1"/>
      <w:marLeft w:val="0"/>
      <w:marRight w:val="0"/>
      <w:marTop w:val="0"/>
      <w:marBottom w:val="0"/>
      <w:divBdr>
        <w:top w:val="none" w:sz="0" w:space="0" w:color="auto"/>
        <w:left w:val="none" w:sz="0" w:space="0" w:color="auto"/>
        <w:bottom w:val="none" w:sz="0" w:space="0" w:color="auto"/>
        <w:right w:val="none" w:sz="0" w:space="0" w:color="auto"/>
      </w:divBdr>
    </w:div>
    <w:div w:id="1273052204">
      <w:bodyDiv w:val="1"/>
      <w:marLeft w:val="0"/>
      <w:marRight w:val="0"/>
      <w:marTop w:val="0"/>
      <w:marBottom w:val="0"/>
      <w:divBdr>
        <w:top w:val="none" w:sz="0" w:space="0" w:color="auto"/>
        <w:left w:val="none" w:sz="0" w:space="0" w:color="auto"/>
        <w:bottom w:val="none" w:sz="0" w:space="0" w:color="auto"/>
        <w:right w:val="none" w:sz="0" w:space="0" w:color="auto"/>
      </w:divBdr>
    </w:div>
    <w:div w:id="1274557914">
      <w:bodyDiv w:val="1"/>
      <w:marLeft w:val="0"/>
      <w:marRight w:val="0"/>
      <w:marTop w:val="0"/>
      <w:marBottom w:val="0"/>
      <w:divBdr>
        <w:top w:val="none" w:sz="0" w:space="0" w:color="auto"/>
        <w:left w:val="none" w:sz="0" w:space="0" w:color="auto"/>
        <w:bottom w:val="none" w:sz="0" w:space="0" w:color="auto"/>
        <w:right w:val="none" w:sz="0" w:space="0" w:color="auto"/>
      </w:divBdr>
    </w:div>
    <w:div w:id="1335380814">
      <w:bodyDiv w:val="1"/>
      <w:marLeft w:val="0"/>
      <w:marRight w:val="0"/>
      <w:marTop w:val="0"/>
      <w:marBottom w:val="0"/>
      <w:divBdr>
        <w:top w:val="none" w:sz="0" w:space="0" w:color="auto"/>
        <w:left w:val="none" w:sz="0" w:space="0" w:color="auto"/>
        <w:bottom w:val="none" w:sz="0" w:space="0" w:color="auto"/>
        <w:right w:val="none" w:sz="0" w:space="0" w:color="auto"/>
      </w:divBdr>
    </w:div>
    <w:div w:id="1335644130">
      <w:bodyDiv w:val="1"/>
      <w:marLeft w:val="0"/>
      <w:marRight w:val="0"/>
      <w:marTop w:val="0"/>
      <w:marBottom w:val="0"/>
      <w:divBdr>
        <w:top w:val="none" w:sz="0" w:space="0" w:color="auto"/>
        <w:left w:val="none" w:sz="0" w:space="0" w:color="auto"/>
        <w:bottom w:val="none" w:sz="0" w:space="0" w:color="auto"/>
        <w:right w:val="none" w:sz="0" w:space="0" w:color="auto"/>
      </w:divBdr>
    </w:div>
    <w:div w:id="1339695627">
      <w:bodyDiv w:val="1"/>
      <w:marLeft w:val="0"/>
      <w:marRight w:val="0"/>
      <w:marTop w:val="0"/>
      <w:marBottom w:val="0"/>
      <w:divBdr>
        <w:top w:val="none" w:sz="0" w:space="0" w:color="auto"/>
        <w:left w:val="none" w:sz="0" w:space="0" w:color="auto"/>
        <w:bottom w:val="none" w:sz="0" w:space="0" w:color="auto"/>
        <w:right w:val="none" w:sz="0" w:space="0" w:color="auto"/>
      </w:divBdr>
    </w:div>
    <w:div w:id="1341665831">
      <w:bodyDiv w:val="1"/>
      <w:marLeft w:val="0"/>
      <w:marRight w:val="0"/>
      <w:marTop w:val="0"/>
      <w:marBottom w:val="0"/>
      <w:divBdr>
        <w:top w:val="none" w:sz="0" w:space="0" w:color="auto"/>
        <w:left w:val="none" w:sz="0" w:space="0" w:color="auto"/>
        <w:bottom w:val="none" w:sz="0" w:space="0" w:color="auto"/>
        <w:right w:val="none" w:sz="0" w:space="0" w:color="auto"/>
      </w:divBdr>
    </w:div>
    <w:div w:id="1346058173">
      <w:bodyDiv w:val="1"/>
      <w:marLeft w:val="0"/>
      <w:marRight w:val="0"/>
      <w:marTop w:val="0"/>
      <w:marBottom w:val="0"/>
      <w:divBdr>
        <w:top w:val="none" w:sz="0" w:space="0" w:color="auto"/>
        <w:left w:val="none" w:sz="0" w:space="0" w:color="auto"/>
        <w:bottom w:val="none" w:sz="0" w:space="0" w:color="auto"/>
        <w:right w:val="none" w:sz="0" w:space="0" w:color="auto"/>
      </w:divBdr>
    </w:div>
    <w:div w:id="1351106061">
      <w:bodyDiv w:val="1"/>
      <w:marLeft w:val="0"/>
      <w:marRight w:val="0"/>
      <w:marTop w:val="0"/>
      <w:marBottom w:val="0"/>
      <w:divBdr>
        <w:top w:val="none" w:sz="0" w:space="0" w:color="auto"/>
        <w:left w:val="none" w:sz="0" w:space="0" w:color="auto"/>
        <w:bottom w:val="none" w:sz="0" w:space="0" w:color="auto"/>
        <w:right w:val="none" w:sz="0" w:space="0" w:color="auto"/>
      </w:divBdr>
    </w:div>
    <w:div w:id="1357342681">
      <w:bodyDiv w:val="1"/>
      <w:marLeft w:val="0"/>
      <w:marRight w:val="0"/>
      <w:marTop w:val="0"/>
      <w:marBottom w:val="0"/>
      <w:divBdr>
        <w:top w:val="none" w:sz="0" w:space="0" w:color="auto"/>
        <w:left w:val="none" w:sz="0" w:space="0" w:color="auto"/>
        <w:bottom w:val="none" w:sz="0" w:space="0" w:color="auto"/>
        <w:right w:val="none" w:sz="0" w:space="0" w:color="auto"/>
      </w:divBdr>
    </w:div>
    <w:div w:id="1361276162">
      <w:bodyDiv w:val="1"/>
      <w:marLeft w:val="0"/>
      <w:marRight w:val="0"/>
      <w:marTop w:val="0"/>
      <w:marBottom w:val="0"/>
      <w:divBdr>
        <w:top w:val="none" w:sz="0" w:space="0" w:color="auto"/>
        <w:left w:val="none" w:sz="0" w:space="0" w:color="auto"/>
        <w:bottom w:val="none" w:sz="0" w:space="0" w:color="auto"/>
        <w:right w:val="none" w:sz="0" w:space="0" w:color="auto"/>
      </w:divBdr>
    </w:div>
    <w:div w:id="1369572285">
      <w:bodyDiv w:val="1"/>
      <w:marLeft w:val="0"/>
      <w:marRight w:val="0"/>
      <w:marTop w:val="0"/>
      <w:marBottom w:val="0"/>
      <w:divBdr>
        <w:top w:val="none" w:sz="0" w:space="0" w:color="auto"/>
        <w:left w:val="none" w:sz="0" w:space="0" w:color="auto"/>
        <w:bottom w:val="none" w:sz="0" w:space="0" w:color="auto"/>
        <w:right w:val="none" w:sz="0" w:space="0" w:color="auto"/>
      </w:divBdr>
    </w:div>
    <w:div w:id="1378092715">
      <w:bodyDiv w:val="1"/>
      <w:marLeft w:val="0"/>
      <w:marRight w:val="0"/>
      <w:marTop w:val="0"/>
      <w:marBottom w:val="0"/>
      <w:divBdr>
        <w:top w:val="none" w:sz="0" w:space="0" w:color="auto"/>
        <w:left w:val="none" w:sz="0" w:space="0" w:color="auto"/>
        <w:bottom w:val="none" w:sz="0" w:space="0" w:color="auto"/>
        <w:right w:val="none" w:sz="0" w:space="0" w:color="auto"/>
      </w:divBdr>
    </w:div>
    <w:div w:id="1378814259">
      <w:bodyDiv w:val="1"/>
      <w:marLeft w:val="0"/>
      <w:marRight w:val="0"/>
      <w:marTop w:val="0"/>
      <w:marBottom w:val="0"/>
      <w:divBdr>
        <w:top w:val="none" w:sz="0" w:space="0" w:color="auto"/>
        <w:left w:val="none" w:sz="0" w:space="0" w:color="auto"/>
        <w:bottom w:val="none" w:sz="0" w:space="0" w:color="auto"/>
        <w:right w:val="none" w:sz="0" w:space="0" w:color="auto"/>
      </w:divBdr>
      <w:divsChild>
        <w:div w:id="1815027676">
          <w:marLeft w:val="270"/>
          <w:marRight w:val="0"/>
          <w:marTop w:val="0"/>
          <w:marBottom w:val="0"/>
          <w:divBdr>
            <w:top w:val="none" w:sz="0" w:space="0" w:color="auto"/>
            <w:left w:val="none" w:sz="0" w:space="0" w:color="auto"/>
            <w:bottom w:val="none" w:sz="0" w:space="0" w:color="auto"/>
            <w:right w:val="none" w:sz="0" w:space="0" w:color="auto"/>
          </w:divBdr>
        </w:div>
      </w:divsChild>
    </w:div>
    <w:div w:id="1384913911">
      <w:bodyDiv w:val="1"/>
      <w:marLeft w:val="0"/>
      <w:marRight w:val="0"/>
      <w:marTop w:val="0"/>
      <w:marBottom w:val="0"/>
      <w:divBdr>
        <w:top w:val="none" w:sz="0" w:space="0" w:color="auto"/>
        <w:left w:val="none" w:sz="0" w:space="0" w:color="auto"/>
        <w:bottom w:val="none" w:sz="0" w:space="0" w:color="auto"/>
        <w:right w:val="none" w:sz="0" w:space="0" w:color="auto"/>
      </w:divBdr>
    </w:div>
    <w:div w:id="1388213996">
      <w:bodyDiv w:val="1"/>
      <w:marLeft w:val="0"/>
      <w:marRight w:val="0"/>
      <w:marTop w:val="0"/>
      <w:marBottom w:val="0"/>
      <w:divBdr>
        <w:top w:val="none" w:sz="0" w:space="0" w:color="auto"/>
        <w:left w:val="none" w:sz="0" w:space="0" w:color="auto"/>
        <w:bottom w:val="none" w:sz="0" w:space="0" w:color="auto"/>
        <w:right w:val="none" w:sz="0" w:space="0" w:color="auto"/>
      </w:divBdr>
    </w:div>
    <w:div w:id="1389256288">
      <w:bodyDiv w:val="1"/>
      <w:marLeft w:val="0"/>
      <w:marRight w:val="0"/>
      <w:marTop w:val="0"/>
      <w:marBottom w:val="0"/>
      <w:divBdr>
        <w:top w:val="none" w:sz="0" w:space="0" w:color="auto"/>
        <w:left w:val="none" w:sz="0" w:space="0" w:color="auto"/>
        <w:bottom w:val="none" w:sz="0" w:space="0" w:color="auto"/>
        <w:right w:val="none" w:sz="0" w:space="0" w:color="auto"/>
      </w:divBdr>
    </w:div>
    <w:div w:id="1399404895">
      <w:bodyDiv w:val="1"/>
      <w:marLeft w:val="0"/>
      <w:marRight w:val="0"/>
      <w:marTop w:val="0"/>
      <w:marBottom w:val="0"/>
      <w:divBdr>
        <w:top w:val="none" w:sz="0" w:space="0" w:color="auto"/>
        <w:left w:val="none" w:sz="0" w:space="0" w:color="auto"/>
        <w:bottom w:val="none" w:sz="0" w:space="0" w:color="auto"/>
        <w:right w:val="none" w:sz="0" w:space="0" w:color="auto"/>
      </w:divBdr>
    </w:div>
    <w:div w:id="1402295035">
      <w:bodyDiv w:val="1"/>
      <w:marLeft w:val="0"/>
      <w:marRight w:val="0"/>
      <w:marTop w:val="0"/>
      <w:marBottom w:val="0"/>
      <w:divBdr>
        <w:top w:val="none" w:sz="0" w:space="0" w:color="auto"/>
        <w:left w:val="none" w:sz="0" w:space="0" w:color="auto"/>
        <w:bottom w:val="none" w:sz="0" w:space="0" w:color="auto"/>
        <w:right w:val="none" w:sz="0" w:space="0" w:color="auto"/>
      </w:divBdr>
    </w:div>
    <w:div w:id="1416395215">
      <w:bodyDiv w:val="1"/>
      <w:marLeft w:val="0"/>
      <w:marRight w:val="0"/>
      <w:marTop w:val="0"/>
      <w:marBottom w:val="0"/>
      <w:divBdr>
        <w:top w:val="none" w:sz="0" w:space="0" w:color="auto"/>
        <w:left w:val="none" w:sz="0" w:space="0" w:color="auto"/>
        <w:bottom w:val="none" w:sz="0" w:space="0" w:color="auto"/>
        <w:right w:val="none" w:sz="0" w:space="0" w:color="auto"/>
      </w:divBdr>
    </w:div>
    <w:div w:id="1420642489">
      <w:bodyDiv w:val="1"/>
      <w:marLeft w:val="0"/>
      <w:marRight w:val="0"/>
      <w:marTop w:val="0"/>
      <w:marBottom w:val="0"/>
      <w:divBdr>
        <w:top w:val="none" w:sz="0" w:space="0" w:color="auto"/>
        <w:left w:val="none" w:sz="0" w:space="0" w:color="auto"/>
        <w:bottom w:val="none" w:sz="0" w:space="0" w:color="auto"/>
        <w:right w:val="none" w:sz="0" w:space="0" w:color="auto"/>
      </w:divBdr>
    </w:div>
    <w:div w:id="1461458040">
      <w:bodyDiv w:val="1"/>
      <w:marLeft w:val="0"/>
      <w:marRight w:val="0"/>
      <w:marTop w:val="0"/>
      <w:marBottom w:val="0"/>
      <w:divBdr>
        <w:top w:val="none" w:sz="0" w:space="0" w:color="auto"/>
        <w:left w:val="none" w:sz="0" w:space="0" w:color="auto"/>
        <w:bottom w:val="none" w:sz="0" w:space="0" w:color="auto"/>
        <w:right w:val="none" w:sz="0" w:space="0" w:color="auto"/>
      </w:divBdr>
    </w:div>
    <w:div w:id="1472097537">
      <w:bodyDiv w:val="1"/>
      <w:marLeft w:val="0"/>
      <w:marRight w:val="0"/>
      <w:marTop w:val="0"/>
      <w:marBottom w:val="0"/>
      <w:divBdr>
        <w:top w:val="none" w:sz="0" w:space="0" w:color="auto"/>
        <w:left w:val="none" w:sz="0" w:space="0" w:color="auto"/>
        <w:bottom w:val="none" w:sz="0" w:space="0" w:color="auto"/>
        <w:right w:val="none" w:sz="0" w:space="0" w:color="auto"/>
      </w:divBdr>
    </w:div>
    <w:div w:id="1486242106">
      <w:bodyDiv w:val="1"/>
      <w:marLeft w:val="0"/>
      <w:marRight w:val="0"/>
      <w:marTop w:val="0"/>
      <w:marBottom w:val="0"/>
      <w:divBdr>
        <w:top w:val="none" w:sz="0" w:space="0" w:color="auto"/>
        <w:left w:val="none" w:sz="0" w:space="0" w:color="auto"/>
        <w:bottom w:val="none" w:sz="0" w:space="0" w:color="auto"/>
        <w:right w:val="none" w:sz="0" w:space="0" w:color="auto"/>
      </w:divBdr>
    </w:div>
    <w:div w:id="1520583802">
      <w:bodyDiv w:val="1"/>
      <w:marLeft w:val="0"/>
      <w:marRight w:val="0"/>
      <w:marTop w:val="0"/>
      <w:marBottom w:val="0"/>
      <w:divBdr>
        <w:top w:val="none" w:sz="0" w:space="0" w:color="auto"/>
        <w:left w:val="none" w:sz="0" w:space="0" w:color="auto"/>
        <w:bottom w:val="none" w:sz="0" w:space="0" w:color="auto"/>
        <w:right w:val="none" w:sz="0" w:space="0" w:color="auto"/>
      </w:divBdr>
    </w:div>
    <w:div w:id="1524056515">
      <w:bodyDiv w:val="1"/>
      <w:marLeft w:val="0"/>
      <w:marRight w:val="0"/>
      <w:marTop w:val="0"/>
      <w:marBottom w:val="0"/>
      <w:divBdr>
        <w:top w:val="none" w:sz="0" w:space="0" w:color="auto"/>
        <w:left w:val="none" w:sz="0" w:space="0" w:color="auto"/>
        <w:bottom w:val="none" w:sz="0" w:space="0" w:color="auto"/>
        <w:right w:val="none" w:sz="0" w:space="0" w:color="auto"/>
      </w:divBdr>
    </w:div>
    <w:div w:id="1539127727">
      <w:bodyDiv w:val="1"/>
      <w:marLeft w:val="0"/>
      <w:marRight w:val="0"/>
      <w:marTop w:val="0"/>
      <w:marBottom w:val="0"/>
      <w:divBdr>
        <w:top w:val="none" w:sz="0" w:space="0" w:color="auto"/>
        <w:left w:val="none" w:sz="0" w:space="0" w:color="auto"/>
        <w:bottom w:val="none" w:sz="0" w:space="0" w:color="auto"/>
        <w:right w:val="none" w:sz="0" w:space="0" w:color="auto"/>
      </w:divBdr>
    </w:div>
    <w:div w:id="1546212403">
      <w:bodyDiv w:val="1"/>
      <w:marLeft w:val="0"/>
      <w:marRight w:val="0"/>
      <w:marTop w:val="0"/>
      <w:marBottom w:val="0"/>
      <w:divBdr>
        <w:top w:val="none" w:sz="0" w:space="0" w:color="auto"/>
        <w:left w:val="none" w:sz="0" w:space="0" w:color="auto"/>
        <w:bottom w:val="none" w:sz="0" w:space="0" w:color="auto"/>
        <w:right w:val="none" w:sz="0" w:space="0" w:color="auto"/>
      </w:divBdr>
    </w:div>
    <w:div w:id="1547721450">
      <w:bodyDiv w:val="1"/>
      <w:marLeft w:val="0"/>
      <w:marRight w:val="0"/>
      <w:marTop w:val="0"/>
      <w:marBottom w:val="0"/>
      <w:divBdr>
        <w:top w:val="none" w:sz="0" w:space="0" w:color="auto"/>
        <w:left w:val="none" w:sz="0" w:space="0" w:color="auto"/>
        <w:bottom w:val="none" w:sz="0" w:space="0" w:color="auto"/>
        <w:right w:val="none" w:sz="0" w:space="0" w:color="auto"/>
      </w:divBdr>
      <w:divsChild>
        <w:div w:id="1767267608">
          <w:marLeft w:val="0"/>
          <w:marRight w:val="0"/>
          <w:marTop w:val="0"/>
          <w:marBottom w:val="0"/>
          <w:divBdr>
            <w:top w:val="none" w:sz="0" w:space="0" w:color="auto"/>
            <w:left w:val="none" w:sz="0" w:space="0" w:color="auto"/>
            <w:bottom w:val="none" w:sz="0" w:space="0" w:color="auto"/>
            <w:right w:val="none" w:sz="0" w:space="0" w:color="auto"/>
          </w:divBdr>
        </w:div>
        <w:div w:id="257444717">
          <w:marLeft w:val="0"/>
          <w:marRight w:val="0"/>
          <w:marTop w:val="0"/>
          <w:marBottom w:val="0"/>
          <w:divBdr>
            <w:top w:val="none" w:sz="0" w:space="0" w:color="auto"/>
            <w:left w:val="none" w:sz="0" w:space="0" w:color="auto"/>
            <w:bottom w:val="none" w:sz="0" w:space="0" w:color="auto"/>
            <w:right w:val="none" w:sz="0" w:space="0" w:color="auto"/>
          </w:divBdr>
        </w:div>
        <w:div w:id="897203138">
          <w:marLeft w:val="0"/>
          <w:marRight w:val="0"/>
          <w:marTop w:val="0"/>
          <w:marBottom w:val="0"/>
          <w:divBdr>
            <w:top w:val="none" w:sz="0" w:space="0" w:color="auto"/>
            <w:left w:val="none" w:sz="0" w:space="0" w:color="auto"/>
            <w:bottom w:val="none" w:sz="0" w:space="0" w:color="auto"/>
            <w:right w:val="none" w:sz="0" w:space="0" w:color="auto"/>
          </w:divBdr>
        </w:div>
        <w:div w:id="720328287">
          <w:marLeft w:val="0"/>
          <w:marRight w:val="0"/>
          <w:marTop w:val="0"/>
          <w:marBottom w:val="0"/>
          <w:divBdr>
            <w:top w:val="none" w:sz="0" w:space="0" w:color="auto"/>
            <w:left w:val="none" w:sz="0" w:space="0" w:color="auto"/>
            <w:bottom w:val="none" w:sz="0" w:space="0" w:color="auto"/>
            <w:right w:val="none" w:sz="0" w:space="0" w:color="auto"/>
          </w:divBdr>
        </w:div>
        <w:div w:id="406921938">
          <w:marLeft w:val="0"/>
          <w:marRight w:val="0"/>
          <w:marTop w:val="0"/>
          <w:marBottom w:val="0"/>
          <w:divBdr>
            <w:top w:val="none" w:sz="0" w:space="0" w:color="auto"/>
            <w:left w:val="none" w:sz="0" w:space="0" w:color="auto"/>
            <w:bottom w:val="none" w:sz="0" w:space="0" w:color="auto"/>
            <w:right w:val="none" w:sz="0" w:space="0" w:color="auto"/>
          </w:divBdr>
        </w:div>
        <w:div w:id="1889219081">
          <w:marLeft w:val="0"/>
          <w:marRight w:val="0"/>
          <w:marTop w:val="0"/>
          <w:marBottom w:val="0"/>
          <w:divBdr>
            <w:top w:val="none" w:sz="0" w:space="0" w:color="auto"/>
            <w:left w:val="none" w:sz="0" w:space="0" w:color="auto"/>
            <w:bottom w:val="none" w:sz="0" w:space="0" w:color="auto"/>
            <w:right w:val="none" w:sz="0" w:space="0" w:color="auto"/>
          </w:divBdr>
        </w:div>
        <w:div w:id="457720876">
          <w:marLeft w:val="0"/>
          <w:marRight w:val="0"/>
          <w:marTop w:val="0"/>
          <w:marBottom w:val="0"/>
          <w:divBdr>
            <w:top w:val="none" w:sz="0" w:space="0" w:color="auto"/>
            <w:left w:val="none" w:sz="0" w:space="0" w:color="auto"/>
            <w:bottom w:val="none" w:sz="0" w:space="0" w:color="auto"/>
            <w:right w:val="none" w:sz="0" w:space="0" w:color="auto"/>
          </w:divBdr>
        </w:div>
      </w:divsChild>
    </w:div>
    <w:div w:id="1552233898">
      <w:bodyDiv w:val="1"/>
      <w:marLeft w:val="0"/>
      <w:marRight w:val="0"/>
      <w:marTop w:val="0"/>
      <w:marBottom w:val="0"/>
      <w:divBdr>
        <w:top w:val="none" w:sz="0" w:space="0" w:color="auto"/>
        <w:left w:val="none" w:sz="0" w:space="0" w:color="auto"/>
        <w:bottom w:val="none" w:sz="0" w:space="0" w:color="auto"/>
        <w:right w:val="none" w:sz="0" w:space="0" w:color="auto"/>
      </w:divBdr>
    </w:div>
    <w:div w:id="1555505488">
      <w:bodyDiv w:val="1"/>
      <w:marLeft w:val="0"/>
      <w:marRight w:val="0"/>
      <w:marTop w:val="0"/>
      <w:marBottom w:val="0"/>
      <w:divBdr>
        <w:top w:val="none" w:sz="0" w:space="0" w:color="auto"/>
        <w:left w:val="none" w:sz="0" w:space="0" w:color="auto"/>
        <w:bottom w:val="none" w:sz="0" w:space="0" w:color="auto"/>
        <w:right w:val="none" w:sz="0" w:space="0" w:color="auto"/>
      </w:divBdr>
    </w:div>
    <w:div w:id="1556113957">
      <w:bodyDiv w:val="1"/>
      <w:marLeft w:val="0"/>
      <w:marRight w:val="0"/>
      <w:marTop w:val="0"/>
      <w:marBottom w:val="0"/>
      <w:divBdr>
        <w:top w:val="none" w:sz="0" w:space="0" w:color="auto"/>
        <w:left w:val="none" w:sz="0" w:space="0" w:color="auto"/>
        <w:bottom w:val="none" w:sz="0" w:space="0" w:color="auto"/>
        <w:right w:val="none" w:sz="0" w:space="0" w:color="auto"/>
      </w:divBdr>
    </w:div>
    <w:div w:id="1566648086">
      <w:bodyDiv w:val="1"/>
      <w:marLeft w:val="0"/>
      <w:marRight w:val="0"/>
      <w:marTop w:val="0"/>
      <w:marBottom w:val="0"/>
      <w:divBdr>
        <w:top w:val="none" w:sz="0" w:space="0" w:color="auto"/>
        <w:left w:val="none" w:sz="0" w:space="0" w:color="auto"/>
        <w:bottom w:val="none" w:sz="0" w:space="0" w:color="auto"/>
        <w:right w:val="none" w:sz="0" w:space="0" w:color="auto"/>
      </w:divBdr>
    </w:div>
    <w:div w:id="1581980890">
      <w:bodyDiv w:val="1"/>
      <w:marLeft w:val="0"/>
      <w:marRight w:val="0"/>
      <w:marTop w:val="0"/>
      <w:marBottom w:val="0"/>
      <w:divBdr>
        <w:top w:val="none" w:sz="0" w:space="0" w:color="auto"/>
        <w:left w:val="none" w:sz="0" w:space="0" w:color="auto"/>
        <w:bottom w:val="none" w:sz="0" w:space="0" w:color="auto"/>
        <w:right w:val="none" w:sz="0" w:space="0" w:color="auto"/>
      </w:divBdr>
    </w:div>
    <w:div w:id="1592394263">
      <w:bodyDiv w:val="1"/>
      <w:marLeft w:val="0"/>
      <w:marRight w:val="0"/>
      <w:marTop w:val="0"/>
      <w:marBottom w:val="0"/>
      <w:divBdr>
        <w:top w:val="none" w:sz="0" w:space="0" w:color="auto"/>
        <w:left w:val="none" w:sz="0" w:space="0" w:color="auto"/>
        <w:bottom w:val="none" w:sz="0" w:space="0" w:color="auto"/>
        <w:right w:val="none" w:sz="0" w:space="0" w:color="auto"/>
      </w:divBdr>
    </w:div>
    <w:div w:id="1633244960">
      <w:bodyDiv w:val="1"/>
      <w:marLeft w:val="0"/>
      <w:marRight w:val="0"/>
      <w:marTop w:val="0"/>
      <w:marBottom w:val="0"/>
      <w:divBdr>
        <w:top w:val="none" w:sz="0" w:space="0" w:color="auto"/>
        <w:left w:val="none" w:sz="0" w:space="0" w:color="auto"/>
        <w:bottom w:val="none" w:sz="0" w:space="0" w:color="auto"/>
        <w:right w:val="none" w:sz="0" w:space="0" w:color="auto"/>
      </w:divBdr>
    </w:div>
    <w:div w:id="1657566741">
      <w:bodyDiv w:val="1"/>
      <w:marLeft w:val="0"/>
      <w:marRight w:val="0"/>
      <w:marTop w:val="0"/>
      <w:marBottom w:val="0"/>
      <w:divBdr>
        <w:top w:val="none" w:sz="0" w:space="0" w:color="auto"/>
        <w:left w:val="none" w:sz="0" w:space="0" w:color="auto"/>
        <w:bottom w:val="none" w:sz="0" w:space="0" w:color="auto"/>
        <w:right w:val="none" w:sz="0" w:space="0" w:color="auto"/>
      </w:divBdr>
    </w:div>
    <w:div w:id="1661928614">
      <w:bodyDiv w:val="1"/>
      <w:marLeft w:val="0"/>
      <w:marRight w:val="0"/>
      <w:marTop w:val="0"/>
      <w:marBottom w:val="0"/>
      <w:divBdr>
        <w:top w:val="none" w:sz="0" w:space="0" w:color="auto"/>
        <w:left w:val="none" w:sz="0" w:space="0" w:color="auto"/>
        <w:bottom w:val="none" w:sz="0" w:space="0" w:color="auto"/>
        <w:right w:val="none" w:sz="0" w:space="0" w:color="auto"/>
      </w:divBdr>
    </w:div>
    <w:div w:id="1671104023">
      <w:bodyDiv w:val="1"/>
      <w:marLeft w:val="0"/>
      <w:marRight w:val="0"/>
      <w:marTop w:val="0"/>
      <w:marBottom w:val="0"/>
      <w:divBdr>
        <w:top w:val="none" w:sz="0" w:space="0" w:color="auto"/>
        <w:left w:val="none" w:sz="0" w:space="0" w:color="auto"/>
        <w:bottom w:val="none" w:sz="0" w:space="0" w:color="auto"/>
        <w:right w:val="none" w:sz="0" w:space="0" w:color="auto"/>
      </w:divBdr>
    </w:div>
    <w:div w:id="1677612612">
      <w:bodyDiv w:val="1"/>
      <w:marLeft w:val="0"/>
      <w:marRight w:val="0"/>
      <w:marTop w:val="0"/>
      <w:marBottom w:val="0"/>
      <w:divBdr>
        <w:top w:val="none" w:sz="0" w:space="0" w:color="auto"/>
        <w:left w:val="none" w:sz="0" w:space="0" w:color="auto"/>
        <w:bottom w:val="none" w:sz="0" w:space="0" w:color="auto"/>
        <w:right w:val="none" w:sz="0" w:space="0" w:color="auto"/>
      </w:divBdr>
    </w:div>
    <w:div w:id="1681394568">
      <w:bodyDiv w:val="1"/>
      <w:marLeft w:val="0"/>
      <w:marRight w:val="0"/>
      <w:marTop w:val="0"/>
      <w:marBottom w:val="0"/>
      <w:divBdr>
        <w:top w:val="none" w:sz="0" w:space="0" w:color="auto"/>
        <w:left w:val="none" w:sz="0" w:space="0" w:color="auto"/>
        <w:bottom w:val="none" w:sz="0" w:space="0" w:color="auto"/>
        <w:right w:val="none" w:sz="0" w:space="0" w:color="auto"/>
      </w:divBdr>
    </w:div>
    <w:div w:id="1693916234">
      <w:bodyDiv w:val="1"/>
      <w:marLeft w:val="0"/>
      <w:marRight w:val="0"/>
      <w:marTop w:val="0"/>
      <w:marBottom w:val="0"/>
      <w:divBdr>
        <w:top w:val="none" w:sz="0" w:space="0" w:color="auto"/>
        <w:left w:val="none" w:sz="0" w:space="0" w:color="auto"/>
        <w:bottom w:val="none" w:sz="0" w:space="0" w:color="auto"/>
        <w:right w:val="none" w:sz="0" w:space="0" w:color="auto"/>
      </w:divBdr>
    </w:div>
    <w:div w:id="1716545867">
      <w:bodyDiv w:val="1"/>
      <w:marLeft w:val="0"/>
      <w:marRight w:val="0"/>
      <w:marTop w:val="0"/>
      <w:marBottom w:val="0"/>
      <w:divBdr>
        <w:top w:val="none" w:sz="0" w:space="0" w:color="auto"/>
        <w:left w:val="none" w:sz="0" w:space="0" w:color="auto"/>
        <w:bottom w:val="none" w:sz="0" w:space="0" w:color="auto"/>
        <w:right w:val="none" w:sz="0" w:space="0" w:color="auto"/>
      </w:divBdr>
    </w:div>
    <w:div w:id="1727294185">
      <w:bodyDiv w:val="1"/>
      <w:marLeft w:val="0"/>
      <w:marRight w:val="0"/>
      <w:marTop w:val="0"/>
      <w:marBottom w:val="0"/>
      <w:divBdr>
        <w:top w:val="none" w:sz="0" w:space="0" w:color="auto"/>
        <w:left w:val="none" w:sz="0" w:space="0" w:color="auto"/>
        <w:bottom w:val="none" w:sz="0" w:space="0" w:color="auto"/>
        <w:right w:val="none" w:sz="0" w:space="0" w:color="auto"/>
      </w:divBdr>
    </w:div>
    <w:div w:id="1741176287">
      <w:bodyDiv w:val="1"/>
      <w:marLeft w:val="0"/>
      <w:marRight w:val="0"/>
      <w:marTop w:val="0"/>
      <w:marBottom w:val="0"/>
      <w:divBdr>
        <w:top w:val="none" w:sz="0" w:space="0" w:color="auto"/>
        <w:left w:val="none" w:sz="0" w:space="0" w:color="auto"/>
        <w:bottom w:val="none" w:sz="0" w:space="0" w:color="auto"/>
        <w:right w:val="none" w:sz="0" w:space="0" w:color="auto"/>
      </w:divBdr>
    </w:div>
    <w:div w:id="1745255921">
      <w:bodyDiv w:val="1"/>
      <w:marLeft w:val="0"/>
      <w:marRight w:val="0"/>
      <w:marTop w:val="0"/>
      <w:marBottom w:val="0"/>
      <w:divBdr>
        <w:top w:val="none" w:sz="0" w:space="0" w:color="auto"/>
        <w:left w:val="none" w:sz="0" w:space="0" w:color="auto"/>
        <w:bottom w:val="none" w:sz="0" w:space="0" w:color="auto"/>
        <w:right w:val="none" w:sz="0" w:space="0" w:color="auto"/>
      </w:divBdr>
    </w:div>
    <w:div w:id="1755591927">
      <w:bodyDiv w:val="1"/>
      <w:marLeft w:val="0"/>
      <w:marRight w:val="0"/>
      <w:marTop w:val="0"/>
      <w:marBottom w:val="0"/>
      <w:divBdr>
        <w:top w:val="none" w:sz="0" w:space="0" w:color="auto"/>
        <w:left w:val="none" w:sz="0" w:space="0" w:color="auto"/>
        <w:bottom w:val="none" w:sz="0" w:space="0" w:color="auto"/>
        <w:right w:val="none" w:sz="0" w:space="0" w:color="auto"/>
      </w:divBdr>
    </w:div>
    <w:div w:id="1757945851">
      <w:bodyDiv w:val="1"/>
      <w:marLeft w:val="0"/>
      <w:marRight w:val="0"/>
      <w:marTop w:val="0"/>
      <w:marBottom w:val="0"/>
      <w:divBdr>
        <w:top w:val="none" w:sz="0" w:space="0" w:color="auto"/>
        <w:left w:val="none" w:sz="0" w:space="0" w:color="auto"/>
        <w:bottom w:val="none" w:sz="0" w:space="0" w:color="auto"/>
        <w:right w:val="none" w:sz="0" w:space="0" w:color="auto"/>
      </w:divBdr>
    </w:div>
    <w:div w:id="1776056290">
      <w:bodyDiv w:val="1"/>
      <w:marLeft w:val="0"/>
      <w:marRight w:val="0"/>
      <w:marTop w:val="0"/>
      <w:marBottom w:val="0"/>
      <w:divBdr>
        <w:top w:val="none" w:sz="0" w:space="0" w:color="auto"/>
        <w:left w:val="none" w:sz="0" w:space="0" w:color="auto"/>
        <w:bottom w:val="none" w:sz="0" w:space="0" w:color="auto"/>
        <w:right w:val="none" w:sz="0" w:space="0" w:color="auto"/>
      </w:divBdr>
    </w:div>
    <w:div w:id="1789230542">
      <w:bodyDiv w:val="1"/>
      <w:marLeft w:val="0"/>
      <w:marRight w:val="0"/>
      <w:marTop w:val="0"/>
      <w:marBottom w:val="0"/>
      <w:divBdr>
        <w:top w:val="none" w:sz="0" w:space="0" w:color="auto"/>
        <w:left w:val="none" w:sz="0" w:space="0" w:color="auto"/>
        <w:bottom w:val="none" w:sz="0" w:space="0" w:color="auto"/>
        <w:right w:val="none" w:sz="0" w:space="0" w:color="auto"/>
      </w:divBdr>
    </w:div>
    <w:div w:id="1796362358">
      <w:bodyDiv w:val="1"/>
      <w:marLeft w:val="0"/>
      <w:marRight w:val="0"/>
      <w:marTop w:val="0"/>
      <w:marBottom w:val="0"/>
      <w:divBdr>
        <w:top w:val="none" w:sz="0" w:space="0" w:color="auto"/>
        <w:left w:val="none" w:sz="0" w:space="0" w:color="auto"/>
        <w:bottom w:val="none" w:sz="0" w:space="0" w:color="auto"/>
        <w:right w:val="none" w:sz="0" w:space="0" w:color="auto"/>
      </w:divBdr>
    </w:div>
    <w:div w:id="1797989112">
      <w:bodyDiv w:val="1"/>
      <w:marLeft w:val="0"/>
      <w:marRight w:val="0"/>
      <w:marTop w:val="0"/>
      <w:marBottom w:val="0"/>
      <w:divBdr>
        <w:top w:val="none" w:sz="0" w:space="0" w:color="auto"/>
        <w:left w:val="none" w:sz="0" w:space="0" w:color="auto"/>
        <w:bottom w:val="none" w:sz="0" w:space="0" w:color="auto"/>
        <w:right w:val="none" w:sz="0" w:space="0" w:color="auto"/>
      </w:divBdr>
    </w:div>
    <w:div w:id="1798258543">
      <w:bodyDiv w:val="1"/>
      <w:marLeft w:val="0"/>
      <w:marRight w:val="0"/>
      <w:marTop w:val="0"/>
      <w:marBottom w:val="0"/>
      <w:divBdr>
        <w:top w:val="none" w:sz="0" w:space="0" w:color="auto"/>
        <w:left w:val="none" w:sz="0" w:space="0" w:color="auto"/>
        <w:bottom w:val="none" w:sz="0" w:space="0" w:color="auto"/>
        <w:right w:val="none" w:sz="0" w:space="0" w:color="auto"/>
      </w:divBdr>
    </w:div>
    <w:div w:id="1802184951">
      <w:bodyDiv w:val="1"/>
      <w:marLeft w:val="0"/>
      <w:marRight w:val="0"/>
      <w:marTop w:val="0"/>
      <w:marBottom w:val="0"/>
      <w:divBdr>
        <w:top w:val="none" w:sz="0" w:space="0" w:color="auto"/>
        <w:left w:val="none" w:sz="0" w:space="0" w:color="auto"/>
        <w:bottom w:val="none" w:sz="0" w:space="0" w:color="auto"/>
        <w:right w:val="none" w:sz="0" w:space="0" w:color="auto"/>
      </w:divBdr>
    </w:div>
    <w:div w:id="1808817692">
      <w:bodyDiv w:val="1"/>
      <w:marLeft w:val="0"/>
      <w:marRight w:val="0"/>
      <w:marTop w:val="0"/>
      <w:marBottom w:val="0"/>
      <w:divBdr>
        <w:top w:val="none" w:sz="0" w:space="0" w:color="auto"/>
        <w:left w:val="none" w:sz="0" w:space="0" w:color="auto"/>
        <w:bottom w:val="none" w:sz="0" w:space="0" w:color="auto"/>
        <w:right w:val="none" w:sz="0" w:space="0" w:color="auto"/>
      </w:divBdr>
    </w:div>
    <w:div w:id="1815177441">
      <w:bodyDiv w:val="1"/>
      <w:marLeft w:val="0"/>
      <w:marRight w:val="0"/>
      <w:marTop w:val="0"/>
      <w:marBottom w:val="0"/>
      <w:divBdr>
        <w:top w:val="none" w:sz="0" w:space="0" w:color="auto"/>
        <w:left w:val="none" w:sz="0" w:space="0" w:color="auto"/>
        <w:bottom w:val="none" w:sz="0" w:space="0" w:color="auto"/>
        <w:right w:val="none" w:sz="0" w:space="0" w:color="auto"/>
      </w:divBdr>
    </w:div>
    <w:div w:id="1825318861">
      <w:bodyDiv w:val="1"/>
      <w:marLeft w:val="0"/>
      <w:marRight w:val="0"/>
      <w:marTop w:val="0"/>
      <w:marBottom w:val="0"/>
      <w:divBdr>
        <w:top w:val="none" w:sz="0" w:space="0" w:color="auto"/>
        <w:left w:val="none" w:sz="0" w:space="0" w:color="auto"/>
        <w:bottom w:val="none" w:sz="0" w:space="0" w:color="auto"/>
        <w:right w:val="none" w:sz="0" w:space="0" w:color="auto"/>
      </w:divBdr>
    </w:div>
    <w:div w:id="1832871564">
      <w:bodyDiv w:val="1"/>
      <w:marLeft w:val="0"/>
      <w:marRight w:val="0"/>
      <w:marTop w:val="0"/>
      <w:marBottom w:val="0"/>
      <w:divBdr>
        <w:top w:val="none" w:sz="0" w:space="0" w:color="auto"/>
        <w:left w:val="none" w:sz="0" w:space="0" w:color="auto"/>
        <w:bottom w:val="none" w:sz="0" w:space="0" w:color="auto"/>
        <w:right w:val="none" w:sz="0" w:space="0" w:color="auto"/>
      </w:divBdr>
    </w:div>
    <w:div w:id="1843273465">
      <w:bodyDiv w:val="1"/>
      <w:marLeft w:val="0"/>
      <w:marRight w:val="0"/>
      <w:marTop w:val="0"/>
      <w:marBottom w:val="0"/>
      <w:divBdr>
        <w:top w:val="none" w:sz="0" w:space="0" w:color="auto"/>
        <w:left w:val="none" w:sz="0" w:space="0" w:color="auto"/>
        <w:bottom w:val="none" w:sz="0" w:space="0" w:color="auto"/>
        <w:right w:val="none" w:sz="0" w:space="0" w:color="auto"/>
      </w:divBdr>
    </w:div>
    <w:div w:id="1847473179">
      <w:bodyDiv w:val="1"/>
      <w:marLeft w:val="0"/>
      <w:marRight w:val="0"/>
      <w:marTop w:val="0"/>
      <w:marBottom w:val="0"/>
      <w:divBdr>
        <w:top w:val="none" w:sz="0" w:space="0" w:color="auto"/>
        <w:left w:val="none" w:sz="0" w:space="0" w:color="auto"/>
        <w:bottom w:val="none" w:sz="0" w:space="0" w:color="auto"/>
        <w:right w:val="none" w:sz="0" w:space="0" w:color="auto"/>
      </w:divBdr>
    </w:div>
    <w:div w:id="1847747074">
      <w:bodyDiv w:val="1"/>
      <w:marLeft w:val="0"/>
      <w:marRight w:val="0"/>
      <w:marTop w:val="0"/>
      <w:marBottom w:val="0"/>
      <w:divBdr>
        <w:top w:val="none" w:sz="0" w:space="0" w:color="auto"/>
        <w:left w:val="none" w:sz="0" w:space="0" w:color="auto"/>
        <w:bottom w:val="none" w:sz="0" w:space="0" w:color="auto"/>
        <w:right w:val="none" w:sz="0" w:space="0" w:color="auto"/>
      </w:divBdr>
    </w:div>
    <w:div w:id="1852061454">
      <w:bodyDiv w:val="1"/>
      <w:marLeft w:val="0"/>
      <w:marRight w:val="0"/>
      <w:marTop w:val="0"/>
      <w:marBottom w:val="0"/>
      <w:divBdr>
        <w:top w:val="none" w:sz="0" w:space="0" w:color="auto"/>
        <w:left w:val="none" w:sz="0" w:space="0" w:color="auto"/>
        <w:bottom w:val="none" w:sz="0" w:space="0" w:color="auto"/>
        <w:right w:val="none" w:sz="0" w:space="0" w:color="auto"/>
      </w:divBdr>
    </w:div>
    <w:div w:id="1854145075">
      <w:bodyDiv w:val="1"/>
      <w:marLeft w:val="0"/>
      <w:marRight w:val="0"/>
      <w:marTop w:val="0"/>
      <w:marBottom w:val="0"/>
      <w:divBdr>
        <w:top w:val="none" w:sz="0" w:space="0" w:color="auto"/>
        <w:left w:val="none" w:sz="0" w:space="0" w:color="auto"/>
        <w:bottom w:val="none" w:sz="0" w:space="0" w:color="auto"/>
        <w:right w:val="none" w:sz="0" w:space="0" w:color="auto"/>
      </w:divBdr>
    </w:div>
    <w:div w:id="1855217748">
      <w:bodyDiv w:val="1"/>
      <w:marLeft w:val="0"/>
      <w:marRight w:val="0"/>
      <w:marTop w:val="0"/>
      <w:marBottom w:val="0"/>
      <w:divBdr>
        <w:top w:val="none" w:sz="0" w:space="0" w:color="auto"/>
        <w:left w:val="none" w:sz="0" w:space="0" w:color="auto"/>
        <w:bottom w:val="none" w:sz="0" w:space="0" w:color="auto"/>
        <w:right w:val="none" w:sz="0" w:space="0" w:color="auto"/>
      </w:divBdr>
    </w:div>
    <w:div w:id="1863782541">
      <w:bodyDiv w:val="1"/>
      <w:marLeft w:val="0"/>
      <w:marRight w:val="0"/>
      <w:marTop w:val="0"/>
      <w:marBottom w:val="0"/>
      <w:divBdr>
        <w:top w:val="none" w:sz="0" w:space="0" w:color="auto"/>
        <w:left w:val="none" w:sz="0" w:space="0" w:color="auto"/>
        <w:bottom w:val="none" w:sz="0" w:space="0" w:color="auto"/>
        <w:right w:val="none" w:sz="0" w:space="0" w:color="auto"/>
      </w:divBdr>
    </w:div>
    <w:div w:id="1866096498">
      <w:bodyDiv w:val="1"/>
      <w:marLeft w:val="0"/>
      <w:marRight w:val="0"/>
      <w:marTop w:val="0"/>
      <w:marBottom w:val="0"/>
      <w:divBdr>
        <w:top w:val="none" w:sz="0" w:space="0" w:color="auto"/>
        <w:left w:val="none" w:sz="0" w:space="0" w:color="auto"/>
        <w:bottom w:val="none" w:sz="0" w:space="0" w:color="auto"/>
        <w:right w:val="none" w:sz="0" w:space="0" w:color="auto"/>
      </w:divBdr>
    </w:div>
    <w:div w:id="1876889994">
      <w:bodyDiv w:val="1"/>
      <w:marLeft w:val="0"/>
      <w:marRight w:val="0"/>
      <w:marTop w:val="0"/>
      <w:marBottom w:val="0"/>
      <w:divBdr>
        <w:top w:val="none" w:sz="0" w:space="0" w:color="auto"/>
        <w:left w:val="none" w:sz="0" w:space="0" w:color="auto"/>
        <w:bottom w:val="none" w:sz="0" w:space="0" w:color="auto"/>
        <w:right w:val="none" w:sz="0" w:space="0" w:color="auto"/>
      </w:divBdr>
    </w:div>
    <w:div w:id="1898003647">
      <w:bodyDiv w:val="1"/>
      <w:marLeft w:val="0"/>
      <w:marRight w:val="0"/>
      <w:marTop w:val="0"/>
      <w:marBottom w:val="0"/>
      <w:divBdr>
        <w:top w:val="none" w:sz="0" w:space="0" w:color="auto"/>
        <w:left w:val="none" w:sz="0" w:space="0" w:color="auto"/>
        <w:bottom w:val="none" w:sz="0" w:space="0" w:color="auto"/>
        <w:right w:val="none" w:sz="0" w:space="0" w:color="auto"/>
      </w:divBdr>
    </w:div>
    <w:div w:id="1903710451">
      <w:bodyDiv w:val="1"/>
      <w:marLeft w:val="0"/>
      <w:marRight w:val="0"/>
      <w:marTop w:val="0"/>
      <w:marBottom w:val="0"/>
      <w:divBdr>
        <w:top w:val="none" w:sz="0" w:space="0" w:color="auto"/>
        <w:left w:val="none" w:sz="0" w:space="0" w:color="auto"/>
        <w:bottom w:val="none" w:sz="0" w:space="0" w:color="auto"/>
        <w:right w:val="none" w:sz="0" w:space="0" w:color="auto"/>
      </w:divBdr>
      <w:divsChild>
        <w:div w:id="1984894874">
          <w:marLeft w:val="0"/>
          <w:marRight w:val="0"/>
          <w:marTop w:val="0"/>
          <w:marBottom w:val="0"/>
          <w:divBdr>
            <w:top w:val="none" w:sz="0" w:space="0" w:color="auto"/>
            <w:left w:val="none" w:sz="0" w:space="0" w:color="auto"/>
            <w:bottom w:val="none" w:sz="0" w:space="0" w:color="auto"/>
            <w:right w:val="none" w:sz="0" w:space="0" w:color="auto"/>
          </w:divBdr>
        </w:div>
        <w:div w:id="1657684001">
          <w:marLeft w:val="0"/>
          <w:marRight w:val="0"/>
          <w:marTop w:val="0"/>
          <w:marBottom w:val="0"/>
          <w:divBdr>
            <w:top w:val="none" w:sz="0" w:space="0" w:color="auto"/>
            <w:left w:val="none" w:sz="0" w:space="0" w:color="auto"/>
            <w:bottom w:val="none" w:sz="0" w:space="0" w:color="auto"/>
            <w:right w:val="none" w:sz="0" w:space="0" w:color="auto"/>
          </w:divBdr>
        </w:div>
        <w:div w:id="1104493358">
          <w:marLeft w:val="0"/>
          <w:marRight w:val="0"/>
          <w:marTop w:val="0"/>
          <w:marBottom w:val="0"/>
          <w:divBdr>
            <w:top w:val="none" w:sz="0" w:space="0" w:color="auto"/>
            <w:left w:val="none" w:sz="0" w:space="0" w:color="auto"/>
            <w:bottom w:val="none" w:sz="0" w:space="0" w:color="auto"/>
            <w:right w:val="none" w:sz="0" w:space="0" w:color="auto"/>
          </w:divBdr>
        </w:div>
        <w:div w:id="1649046066">
          <w:marLeft w:val="0"/>
          <w:marRight w:val="0"/>
          <w:marTop w:val="0"/>
          <w:marBottom w:val="0"/>
          <w:divBdr>
            <w:top w:val="none" w:sz="0" w:space="0" w:color="auto"/>
            <w:left w:val="none" w:sz="0" w:space="0" w:color="auto"/>
            <w:bottom w:val="none" w:sz="0" w:space="0" w:color="auto"/>
            <w:right w:val="none" w:sz="0" w:space="0" w:color="auto"/>
          </w:divBdr>
        </w:div>
        <w:div w:id="1323314262">
          <w:marLeft w:val="0"/>
          <w:marRight w:val="0"/>
          <w:marTop w:val="0"/>
          <w:marBottom w:val="0"/>
          <w:divBdr>
            <w:top w:val="none" w:sz="0" w:space="0" w:color="auto"/>
            <w:left w:val="none" w:sz="0" w:space="0" w:color="auto"/>
            <w:bottom w:val="none" w:sz="0" w:space="0" w:color="auto"/>
            <w:right w:val="none" w:sz="0" w:space="0" w:color="auto"/>
          </w:divBdr>
        </w:div>
      </w:divsChild>
    </w:div>
    <w:div w:id="1913813943">
      <w:bodyDiv w:val="1"/>
      <w:marLeft w:val="0"/>
      <w:marRight w:val="0"/>
      <w:marTop w:val="0"/>
      <w:marBottom w:val="0"/>
      <w:divBdr>
        <w:top w:val="none" w:sz="0" w:space="0" w:color="auto"/>
        <w:left w:val="none" w:sz="0" w:space="0" w:color="auto"/>
        <w:bottom w:val="none" w:sz="0" w:space="0" w:color="auto"/>
        <w:right w:val="none" w:sz="0" w:space="0" w:color="auto"/>
      </w:divBdr>
    </w:div>
    <w:div w:id="1916667881">
      <w:bodyDiv w:val="1"/>
      <w:marLeft w:val="0"/>
      <w:marRight w:val="0"/>
      <w:marTop w:val="0"/>
      <w:marBottom w:val="0"/>
      <w:divBdr>
        <w:top w:val="none" w:sz="0" w:space="0" w:color="auto"/>
        <w:left w:val="none" w:sz="0" w:space="0" w:color="auto"/>
        <w:bottom w:val="none" w:sz="0" w:space="0" w:color="auto"/>
        <w:right w:val="none" w:sz="0" w:space="0" w:color="auto"/>
      </w:divBdr>
    </w:div>
    <w:div w:id="1931354870">
      <w:bodyDiv w:val="1"/>
      <w:marLeft w:val="0"/>
      <w:marRight w:val="0"/>
      <w:marTop w:val="0"/>
      <w:marBottom w:val="0"/>
      <w:divBdr>
        <w:top w:val="none" w:sz="0" w:space="0" w:color="auto"/>
        <w:left w:val="none" w:sz="0" w:space="0" w:color="auto"/>
        <w:bottom w:val="none" w:sz="0" w:space="0" w:color="auto"/>
        <w:right w:val="none" w:sz="0" w:space="0" w:color="auto"/>
      </w:divBdr>
    </w:div>
    <w:div w:id="1934196580">
      <w:bodyDiv w:val="1"/>
      <w:marLeft w:val="0"/>
      <w:marRight w:val="0"/>
      <w:marTop w:val="0"/>
      <w:marBottom w:val="0"/>
      <w:divBdr>
        <w:top w:val="none" w:sz="0" w:space="0" w:color="auto"/>
        <w:left w:val="none" w:sz="0" w:space="0" w:color="auto"/>
        <w:bottom w:val="none" w:sz="0" w:space="0" w:color="auto"/>
        <w:right w:val="none" w:sz="0" w:space="0" w:color="auto"/>
      </w:divBdr>
    </w:div>
    <w:div w:id="1947541250">
      <w:bodyDiv w:val="1"/>
      <w:marLeft w:val="0"/>
      <w:marRight w:val="0"/>
      <w:marTop w:val="0"/>
      <w:marBottom w:val="0"/>
      <w:divBdr>
        <w:top w:val="none" w:sz="0" w:space="0" w:color="auto"/>
        <w:left w:val="none" w:sz="0" w:space="0" w:color="auto"/>
        <w:bottom w:val="none" w:sz="0" w:space="0" w:color="auto"/>
        <w:right w:val="none" w:sz="0" w:space="0" w:color="auto"/>
      </w:divBdr>
    </w:div>
    <w:div w:id="1949922584">
      <w:bodyDiv w:val="1"/>
      <w:marLeft w:val="0"/>
      <w:marRight w:val="0"/>
      <w:marTop w:val="0"/>
      <w:marBottom w:val="0"/>
      <w:divBdr>
        <w:top w:val="none" w:sz="0" w:space="0" w:color="auto"/>
        <w:left w:val="none" w:sz="0" w:space="0" w:color="auto"/>
        <w:bottom w:val="none" w:sz="0" w:space="0" w:color="auto"/>
        <w:right w:val="none" w:sz="0" w:space="0" w:color="auto"/>
      </w:divBdr>
    </w:div>
    <w:div w:id="1967658494">
      <w:bodyDiv w:val="1"/>
      <w:marLeft w:val="0"/>
      <w:marRight w:val="0"/>
      <w:marTop w:val="0"/>
      <w:marBottom w:val="0"/>
      <w:divBdr>
        <w:top w:val="none" w:sz="0" w:space="0" w:color="auto"/>
        <w:left w:val="none" w:sz="0" w:space="0" w:color="auto"/>
        <w:bottom w:val="none" w:sz="0" w:space="0" w:color="auto"/>
        <w:right w:val="none" w:sz="0" w:space="0" w:color="auto"/>
      </w:divBdr>
    </w:div>
    <w:div w:id="1972783934">
      <w:bodyDiv w:val="1"/>
      <w:marLeft w:val="0"/>
      <w:marRight w:val="0"/>
      <w:marTop w:val="0"/>
      <w:marBottom w:val="0"/>
      <w:divBdr>
        <w:top w:val="none" w:sz="0" w:space="0" w:color="auto"/>
        <w:left w:val="none" w:sz="0" w:space="0" w:color="auto"/>
        <w:bottom w:val="none" w:sz="0" w:space="0" w:color="auto"/>
        <w:right w:val="none" w:sz="0" w:space="0" w:color="auto"/>
      </w:divBdr>
    </w:div>
    <w:div w:id="1973637222">
      <w:bodyDiv w:val="1"/>
      <w:marLeft w:val="0"/>
      <w:marRight w:val="0"/>
      <w:marTop w:val="0"/>
      <w:marBottom w:val="0"/>
      <w:divBdr>
        <w:top w:val="none" w:sz="0" w:space="0" w:color="auto"/>
        <w:left w:val="none" w:sz="0" w:space="0" w:color="auto"/>
        <w:bottom w:val="none" w:sz="0" w:space="0" w:color="auto"/>
        <w:right w:val="none" w:sz="0" w:space="0" w:color="auto"/>
      </w:divBdr>
    </w:div>
    <w:div w:id="1982272619">
      <w:bodyDiv w:val="1"/>
      <w:marLeft w:val="0"/>
      <w:marRight w:val="0"/>
      <w:marTop w:val="0"/>
      <w:marBottom w:val="0"/>
      <w:divBdr>
        <w:top w:val="none" w:sz="0" w:space="0" w:color="auto"/>
        <w:left w:val="none" w:sz="0" w:space="0" w:color="auto"/>
        <w:bottom w:val="none" w:sz="0" w:space="0" w:color="auto"/>
        <w:right w:val="none" w:sz="0" w:space="0" w:color="auto"/>
      </w:divBdr>
    </w:div>
    <w:div w:id="1987004618">
      <w:bodyDiv w:val="1"/>
      <w:marLeft w:val="0"/>
      <w:marRight w:val="0"/>
      <w:marTop w:val="0"/>
      <w:marBottom w:val="0"/>
      <w:divBdr>
        <w:top w:val="none" w:sz="0" w:space="0" w:color="auto"/>
        <w:left w:val="none" w:sz="0" w:space="0" w:color="auto"/>
        <w:bottom w:val="none" w:sz="0" w:space="0" w:color="auto"/>
        <w:right w:val="none" w:sz="0" w:space="0" w:color="auto"/>
      </w:divBdr>
    </w:div>
    <w:div w:id="1990396497">
      <w:bodyDiv w:val="1"/>
      <w:marLeft w:val="0"/>
      <w:marRight w:val="0"/>
      <w:marTop w:val="0"/>
      <w:marBottom w:val="0"/>
      <w:divBdr>
        <w:top w:val="none" w:sz="0" w:space="0" w:color="auto"/>
        <w:left w:val="none" w:sz="0" w:space="0" w:color="auto"/>
        <w:bottom w:val="none" w:sz="0" w:space="0" w:color="auto"/>
        <w:right w:val="none" w:sz="0" w:space="0" w:color="auto"/>
      </w:divBdr>
    </w:div>
    <w:div w:id="2013529970">
      <w:bodyDiv w:val="1"/>
      <w:marLeft w:val="0"/>
      <w:marRight w:val="0"/>
      <w:marTop w:val="0"/>
      <w:marBottom w:val="0"/>
      <w:divBdr>
        <w:top w:val="none" w:sz="0" w:space="0" w:color="auto"/>
        <w:left w:val="none" w:sz="0" w:space="0" w:color="auto"/>
        <w:bottom w:val="none" w:sz="0" w:space="0" w:color="auto"/>
        <w:right w:val="none" w:sz="0" w:space="0" w:color="auto"/>
      </w:divBdr>
    </w:div>
    <w:div w:id="2021156044">
      <w:bodyDiv w:val="1"/>
      <w:marLeft w:val="0"/>
      <w:marRight w:val="0"/>
      <w:marTop w:val="0"/>
      <w:marBottom w:val="0"/>
      <w:divBdr>
        <w:top w:val="none" w:sz="0" w:space="0" w:color="auto"/>
        <w:left w:val="none" w:sz="0" w:space="0" w:color="auto"/>
        <w:bottom w:val="none" w:sz="0" w:space="0" w:color="auto"/>
        <w:right w:val="none" w:sz="0" w:space="0" w:color="auto"/>
      </w:divBdr>
    </w:div>
    <w:div w:id="2022200940">
      <w:bodyDiv w:val="1"/>
      <w:marLeft w:val="0"/>
      <w:marRight w:val="0"/>
      <w:marTop w:val="0"/>
      <w:marBottom w:val="0"/>
      <w:divBdr>
        <w:top w:val="none" w:sz="0" w:space="0" w:color="auto"/>
        <w:left w:val="none" w:sz="0" w:space="0" w:color="auto"/>
        <w:bottom w:val="none" w:sz="0" w:space="0" w:color="auto"/>
        <w:right w:val="none" w:sz="0" w:space="0" w:color="auto"/>
      </w:divBdr>
      <w:divsChild>
        <w:div w:id="1289748708">
          <w:marLeft w:val="0"/>
          <w:marRight w:val="0"/>
          <w:marTop w:val="0"/>
          <w:marBottom w:val="0"/>
          <w:divBdr>
            <w:top w:val="none" w:sz="0" w:space="0" w:color="auto"/>
            <w:left w:val="none" w:sz="0" w:space="0" w:color="auto"/>
            <w:bottom w:val="none" w:sz="0" w:space="0" w:color="auto"/>
            <w:right w:val="none" w:sz="0" w:space="0" w:color="auto"/>
          </w:divBdr>
        </w:div>
        <w:div w:id="149179344">
          <w:marLeft w:val="0"/>
          <w:marRight w:val="0"/>
          <w:marTop w:val="0"/>
          <w:marBottom w:val="0"/>
          <w:divBdr>
            <w:top w:val="none" w:sz="0" w:space="0" w:color="auto"/>
            <w:left w:val="none" w:sz="0" w:space="0" w:color="auto"/>
            <w:bottom w:val="none" w:sz="0" w:space="0" w:color="auto"/>
            <w:right w:val="none" w:sz="0" w:space="0" w:color="auto"/>
          </w:divBdr>
        </w:div>
        <w:div w:id="464738208">
          <w:marLeft w:val="0"/>
          <w:marRight w:val="0"/>
          <w:marTop w:val="0"/>
          <w:marBottom w:val="0"/>
          <w:divBdr>
            <w:top w:val="none" w:sz="0" w:space="0" w:color="auto"/>
            <w:left w:val="none" w:sz="0" w:space="0" w:color="auto"/>
            <w:bottom w:val="none" w:sz="0" w:space="0" w:color="auto"/>
            <w:right w:val="none" w:sz="0" w:space="0" w:color="auto"/>
          </w:divBdr>
        </w:div>
        <w:div w:id="898975837">
          <w:marLeft w:val="0"/>
          <w:marRight w:val="0"/>
          <w:marTop w:val="0"/>
          <w:marBottom w:val="0"/>
          <w:divBdr>
            <w:top w:val="none" w:sz="0" w:space="0" w:color="auto"/>
            <w:left w:val="none" w:sz="0" w:space="0" w:color="auto"/>
            <w:bottom w:val="none" w:sz="0" w:space="0" w:color="auto"/>
            <w:right w:val="none" w:sz="0" w:space="0" w:color="auto"/>
          </w:divBdr>
        </w:div>
        <w:div w:id="1611888748">
          <w:marLeft w:val="0"/>
          <w:marRight w:val="0"/>
          <w:marTop w:val="0"/>
          <w:marBottom w:val="0"/>
          <w:divBdr>
            <w:top w:val="none" w:sz="0" w:space="0" w:color="auto"/>
            <w:left w:val="none" w:sz="0" w:space="0" w:color="auto"/>
            <w:bottom w:val="none" w:sz="0" w:space="0" w:color="auto"/>
            <w:right w:val="none" w:sz="0" w:space="0" w:color="auto"/>
          </w:divBdr>
        </w:div>
      </w:divsChild>
    </w:div>
    <w:div w:id="2034110927">
      <w:bodyDiv w:val="1"/>
      <w:marLeft w:val="0"/>
      <w:marRight w:val="0"/>
      <w:marTop w:val="0"/>
      <w:marBottom w:val="0"/>
      <w:divBdr>
        <w:top w:val="none" w:sz="0" w:space="0" w:color="auto"/>
        <w:left w:val="none" w:sz="0" w:space="0" w:color="auto"/>
        <w:bottom w:val="none" w:sz="0" w:space="0" w:color="auto"/>
        <w:right w:val="none" w:sz="0" w:space="0" w:color="auto"/>
      </w:divBdr>
    </w:div>
    <w:div w:id="2040159526">
      <w:bodyDiv w:val="1"/>
      <w:marLeft w:val="0"/>
      <w:marRight w:val="0"/>
      <w:marTop w:val="0"/>
      <w:marBottom w:val="0"/>
      <w:divBdr>
        <w:top w:val="none" w:sz="0" w:space="0" w:color="auto"/>
        <w:left w:val="none" w:sz="0" w:space="0" w:color="auto"/>
        <w:bottom w:val="none" w:sz="0" w:space="0" w:color="auto"/>
        <w:right w:val="none" w:sz="0" w:space="0" w:color="auto"/>
      </w:divBdr>
    </w:div>
    <w:div w:id="2040930000">
      <w:bodyDiv w:val="1"/>
      <w:marLeft w:val="0"/>
      <w:marRight w:val="0"/>
      <w:marTop w:val="0"/>
      <w:marBottom w:val="0"/>
      <w:divBdr>
        <w:top w:val="none" w:sz="0" w:space="0" w:color="auto"/>
        <w:left w:val="none" w:sz="0" w:space="0" w:color="auto"/>
        <w:bottom w:val="none" w:sz="0" w:space="0" w:color="auto"/>
        <w:right w:val="none" w:sz="0" w:space="0" w:color="auto"/>
      </w:divBdr>
    </w:div>
    <w:div w:id="2043243424">
      <w:bodyDiv w:val="1"/>
      <w:marLeft w:val="0"/>
      <w:marRight w:val="0"/>
      <w:marTop w:val="0"/>
      <w:marBottom w:val="0"/>
      <w:divBdr>
        <w:top w:val="none" w:sz="0" w:space="0" w:color="auto"/>
        <w:left w:val="none" w:sz="0" w:space="0" w:color="auto"/>
        <w:bottom w:val="none" w:sz="0" w:space="0" w:color="auto"/>
        <w:right w:val="none" w:sz="0" w:space="0" w:color="auto"/>
      </w:divBdr>
    </w:div>
    <w:div w:id="2050571545">
      <w:bodyDiv w:val="1"/>
      <w:marLeft w:val="0"/>
      <w:marRight w:val="0"/>
      <w:marTop w:val="0"/>
      <w:marBottom w:val="0"/>
      <w:divBdr>
        <w:top w:val="none" w:sz="0" w:space="0" w:color="auto"/>
        <w:left w:val="none" w:sz="0" w:space="0" w:color="auto"/>
        <w:bottom w:val="none" w:sz="0" w:space="0" w:color="auto"/>
        <w:right w:val="none" w:sz="0" w:space="0" w:color="auto"/>
      </w:divBdr>
    </w:div>
    <w:div w:id="2062945215">
      <w:bodyDiv w:val="1"/>
      <w:marLeft w:val="0"/>
      <w:marRight w:val="0"/>
      <w:marTop w:val="0"/>
      <w:marBottom w:val="0"/>
      <w:divBdr>
        <w:top w:val="none" w:sz="0" w:space="0" w:color="auto"/>
        <w:left w:val="none" w:sz="0" w:space="0" w:color="auto"/>
        <w:bottom w:val="none" w:sz="0" w:space="0" w:color="auto"/>
        <w:right w:val="none" w:sz="0" w:space="0" w:color="auto"/>
      </w:divBdr>
    </w:div>
    <w:div w:id="2076052804">
      <w:bodyDiv w:val="1"/>
      <w:marLeft w:val="0"/>
      <w:marRight w:val="0"/>
      <w:marTop w:val="0"/>
      <w:marBottom w:val="0"/>
      <w:divBdr>
        <w:top w:val="none" w:sz="0" w:space="0" w:color="auto"/>
        <w:left w:val="none" w:sz="0" w:space="0" w:color="auto"/>
        <w:bottom w:val="none" w:sz="0" w:space="0" w:color="auto"/>
        <w:right w:val="none" w:sz="0" w:space="0" w:color="auto"/>
      </w:divBdr>
    </w:div>
    <w:div w:id="2085107893">
      <w:bodyDiv w:val="1"/>
      <w:marLeft w:val="0"/>
      <w:marRight w:val="0"/>
      <w:marTop w:val="0"/>
      <w:marBottom w:val="0"/>
      <w:divBdr>
        <w:top w:val="none" w:sz="0" w:space="0" w:color="auto"/>
        <w:left w:val="none" w:sz="0" w:space="0" w:color="auto"/>
        <w:bottom w:val="none" w:sz="0" w:space="0" w:color="auto"/>
        <w:right w:val="none" w:sz="0" w:space="0" w:color="auto"/>
      </w:divBdr>
    </w:div>
    <w:div w:id="2085756812">
      <w:bodyDiv w:val="1"/>
      <w:marLeft w:val="0"/>
      <w:marRight w:val="0"/>
      <w:marTop w:val="0"/>
      <w:marBottom w:val="0"/>
      <w:divBdr>
        <w:top w:val="none" w:sz="0" w:space="0" w:color="auto"/>
        <w:left w:val="none" w:sz="0" w:space="0" w:color="auto"/>
        <w:bottom w:val="none" w:sz="0" w:space="0" w:color="auto"/>
        <w:right w:val="none" w:sz="0" w:space="0" w:color="auto"/>
      </w:divBdr>
    </w:div>
    <w:div w:id="2094626121">
      <w:bodyDiv w:val="1"/>
      <w:marLeft w:val="0"/>
      <w:marRight w:val="0"/>
      <w:marTop w:val="0"/>
      <w:marBottom w:val="0"/>
      <w:divBdr>
        <w:top w:val="none" w:sz="0" w:space="0" w:color="auto"/>
        <w:left w:val="none" w:sz="0" w:space="0" w:color="auto"/>
        <w:bottom w:val="none" w:sz="0" w:space="0" w:color="auto"/>
        <w:right w:val="none" w:sz="0" w:space="0" w:color="auto"/>
      </w:divBdr>
    </w:div>
    <w:div w:id="2095734259">
      <w:bodyDiv w:val="1"/>
      <w:marLeft w:val="0"/>
      <w:marRight w:val="0"/>
      <w:marTop w:val="0"/>
      <w:marBottom w:val="0"/>
      <w:divBdr>
        <w:top w:val="none" w:sz="0" w:space="0" w:color="auto"/>
        <w:left w:val="none" w:sz="0" w:space="0" w:color="auto"/>
        <w:bottom w:val="none" w:sz="0" w:space="0" w:color="auto"/>
        <w:right w:val="none" w:sz="0" w:space="0" w:color="auto"/>
      </w:divBdr>
    </w:div>
    <w:div w:id="2098478876">
      <w:bodyDiv w:val="1"/>
      <w:marLeft w:val="0"/>
      <w:marRight w:val="0"/>
      <w:marTop w:val="0"/>
      <w:marBottom w:val="0"/>
      <w:divBdr>
        <w:top w:val="none" w:sz="0" w:space="0" w:color="auto"/>
        <w:left w:val="none" w:sz="0" w:space="0" w:color="auto"/>
        <w:bottom w:val="none" w:sz="0" w:space="0" w:color="auto"/>
        <w:right w:val="none" w:sz="0" w:space="0" w:color="auto"/>
      </w:divBdr>
    </w:div>
    <w:div w:id="2106608713">
      <w:bodyDiv w:val="1"/>
      <w:marLeft w:val="0"/>
      <w:marRight w:val="0"/>
      <w:marTop w:val="0"/>
      <w:marBottom w:val="0"/>
      <w:divBdr>
        <w:top w:val="none" w:sz="0" w:space="0" w:color="auto"/>
        <w:left w:val="none" w:sz="0" w:space="0" w:color="auto"/>
        <w:bottom w:val="none" w:sz="0" w:space="0" w:color="auto"/>
        <w:right w:val="none" w:sz="0" w:space="0" w:color="auto"/>
      </w:divBdr>
    </w:div>
    <w:div w:id="2126650284">
      <w:bodyDiv w:val="1"/>
      <w:marLeft w:val="0"/>
      <w:marRight w:val="0"/>
      <w:marTop w:val="0"/>
      <w:marBottom w:val="0"/>
      <w:divBdr>
        <w:top w:val="none" w:sz="0" w:space="0" w:color="auto"/>
        <w:left w:val="none" w:sz="0" w:space="0" w:color="auto"/>
        <w:bottom w:val="none" w:sz="0" w:space="0" w:color="auto"/>
        <w:right w:val="none" w:sz="0" w:space="0" w:color="auto"/>
      </w:divBdr>
    </w:div>
    <w:div w:id="2127891781">
      <w:bodyDiv w:val="1"/>
      <w:marLeft w:val="0"/>
      <w:marRight w:val="0"/>
      <w:marTop w:val="0"/>
      <w:marBottom w:val="0"/>
      <w:divBdr>
        <w:top w:val="none" w:sz="0" w:space="0" w:color="auto"/>
        <w:left w:val="none" w:sz="0" w:space="0" w:color="auto"/>
        <w:bottom w:val="none" w:sz="0" w:space="0" w:color="auto"/>
        <w:right w:val="none" w:sz="0" w:space="0" w:color="auto"/>
      </w:divBdr>
    </w:div>
    <w:div w:id="2132049639">
      <w:bodyDiv w:val="1"/>
      <w:marLeft w:val="0"/>
      <w:marRight w:val="0"/>
      <w:marTop w:val="0"/>
      <w:marBottom w:val="0"/>
      <w:divBdr>
        <w:top w:val="none" w:sz="0" w:space="0" w:color="auto"/>
        <w:left w:val="none" w:sz="0" w:space="0" w:color="auto"/>
        <w:bottom w:val="none" w:sz="0" w:space="0" w:color="auto"/>
        <w:right w:val="none" w:sz="0" w:space="0" w:color="auto"/>
      </w:divBdr>
    </w:div>
    <w:div w:id="213313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http://www.lesker.com/newweb/chambers/std_sphericalchamber.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4</b:Tag>
    <b:SourceType>Book</b:SourceType>
    <b:Guid>{DA2478E8-C68C-4BEE-B0EF-0C8A97E990AA}</b:Guid>
    <b:RefOrder>7</b:RefOrder>
  </b:Source>
  <b:Source>
    <b:Tag>3</b:Tag>
    <b:SourceType>Book</b:SourceType>
    <b:Guid>{A3442632-8E9F-4953-9741-70474AA041DF}</b:Guid>
    <b:RefOrder>6</b:RefOrder>
  </b:Source>
  <b:Source>
    <b:Tag>6</b:Tag>
    <b:SourceType>InternetSite</b:SourceType>
    <b:Guid>{CD987F89-A8E4-4490-82CD-8C687A782085}</b:Guid>
    <b:RefOrder>15</b:RefOrder>
  </b:Source>
  <b:Source>
    <b:Tag>2</b:Tag>
    <b:SourceType>InternetSite</b:SourceType>
    <b:Guid>{BC29C44D-5DCF-480A-9C0B-8EA6936D7DC5}</b:Guid>
    <b:RefOrder>5</b:RefOrder>
  </b:Source>
  <b:Source>
    <b:Tag>1</b:Tag>
    <b:SourceType>InternetSite</b:SourceType>
    <b:Guid>{288EE6E6-8E15-4232-9D23-484919E9A525}</b:Guid>
    <b:RefOrder>1</b:RefOrder>
  </b:Source>
  <b:Source>
    <b:Tag>5</b:Tag>
    <b:SourceType>InternetSite</b:SourceType>
    <b:Guid>{FD0B1703-D36A-4B61-88C4-291ACF55B1E6}</b:Guid>
    <b:RefOrder>8</b:RefOrder>
  </b:Source>
  <b:Source>
    <b:Tag>8</b:Tag>
    <b:SourceType>Book</b:SourceType>
    <b:Guid>{CA81A604-B6AD-4380-9F81-4FBCEFDE32FE}</b:Guid>
    <b:RefOrder>3</b:RefOrder>
  </b:Source>
  <b:Source>
    <b:Tag>7</b:Tag>
    <b:SourceType>Book</b:SourceType>
    <b:Guid>{668CE64A-2C54-47BC-ACC7-31F58C6F5A36}</b:Guid>
    <b:RefOrder>2</b:RefOrder>
  </b:Source>
  <b:Source>
    <b:Tag>9</b:Tag>
    <b:SourceType>Book</b:SourceType>
    <b:Guid>{503D9EE6-A645-4980-B216-1A68703F6723}</b:Guid>
    <b:RefOrder>4</b:RefOrder>
  </b:Source>
  <b:Source>
    <b:Tag>10</b:Tag>
    <b:SourceType>Book</b:SourceType>
    <b:Guid>{F13768CE-936C-4429-8494-569F7525980E}</b:Guid>
    <b:RefOrder>14</b:RefOrder>
  </b:Source>
  <b:Source>
    <b:Tag>11</b:Tag>
    <b:SourceType>Book</b:SourceType>
    <b:Guid>{9E660A24-95C1-408E-B2E7-F1896A5897E8}</b:Guid>
    <b:RefOrder>16</b:RefOrder>
  </b:Source>
  <b:Source>
    <b:Tag>12</b:Tag>
    <b:SourceType>Book</b:SourceType>
    <b:Guid>{DDA7687D-0881-40B6-8FBD-FEB9C254DCB2}</b:Guid>
    <b:RefOrder>17</b:RefOrder>
  </b:Source>
  <b:Source>
    <b:Tag>13</b:Tag>
    <b:SourceType>Book</b:SourceType>
    <b:Guid>{D17B5DAE-1348-49A8-ACF0-3DEB602A1EC5}</b:Guid>
    <b:RefOrder>9</b:RefOrder>
  </b:Source>
  <b:Source>
    <b:Tag>14</b:Tag>
    <b:SourceType>Book</b:SourceType>
    <b:Guid>{AD9BBD2C-08AC-4F1D-A6A0-B82333A13B5D}</b:Guid>
    <b:RefOrder>10</b:RefOrder>
  </b:Source>
  <b:Source>
    <b:Tag>15</b:Tag>
    <b:SourceType>Book</b:SourceType>
    <b:Guid>{0679CDE7-94F2-4012-B32A-22769BA0E48D}</b:Guid>
    <b:RefOrder>12</b:RefOrder>
  </b:Source>
  <b:Source>
    <b:Tag>16</b:Tag>
    <b:SourceType>Book</b:SourceType>
    <b:Guid>{50DDD057-8D15-403F-A7AA-F35DFACE6068}</b:Guid>
    <b:RefOrder>13</b:RefOrder>
  </b:Source>
  <b:Source>
    <b:Tag>17</b:Tag>
    <b:SourceType>Book</b:SourceType>
    <b:Guid>{AA691942-753E-44D7-A4AB-704C92850A0E}</b:Guid>
    <b:RefOrder>11</b:RefOrder>
  </b:Source>
  <b:Source>
    <b:Tag>18</b:Tag>
    <b:SourceType>Book</b:SourceType>
    <b:Guid>{55651CC5-5C6F-4296-B97A-390F90FEAB18}</b:Guid>
    <b:RefOrder>18</b:RefOrder>
  </b:Source>
</b:Sources>
</file>

<file path=customXml/itemProps1.xml><?xml version="1.0" encoding="utf-8"?>
<ds:datastoreItem xmlns:ds="http://schemas.openxmlformats.org/officeDocument/2006/customXml" ds:itemID="{D801EACF-D75F-48B2-A6A6-E00B5102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28</Pages>
  <Words>7394</Words>
  <Characters>42149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49445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Funk</dc:creator>
  <cp:keywords/>
  <dc:description/>
  <cp:lastModifiedBy>Sharna Beahm</cp:lastModifiedBy>
  <cp:revision>7</cp:revision>
  <cp:lastPrinted>2016-08-22T15:12:00Z</cp:lastPrinted>
  <dcterms:created xsi:type="dcterms:W3CDTF">2016-11-24T05:59:00Z</dcterms:created>
  <dcterms:modified xsi:type="dcterms:W3CDTF">2016-11-24T06:54:00Z</dcterms:modified>
</cp:coreProperties>
</file>